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proofErr w:type="spellStart"/>
            <w:r w:rsidR="00AB6403" w:rsidRPr="002A759C">
              <w:rPr>
                <w:rFonts w:eastAsia="Lucida Sans Unicode"/>
                <w:bCs/>
                <w:kern w:val="1"/>
                <w:sz w:val="22"/>
                <w:szCs w:val="22"/>
              </w:rPr>
              <w:t>Бровин</w:t>
            </w:r>
            <w:proofErr w:type="spellEnd"/>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b/>
          <w:bCs/>
          <w:i/>
          <w:sz w:val="22"/>
          <w:szCs w:val="22"/>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1D26A4" w:rsidRPr="002A759C">
        <w:rPr>
          <w:rFonts w:eastAsiaTheme="minorHAnsi"/>
          <w:b/>
          <w:bCs/>
          <w:i/>
          <w:sz w:val="22"/>
          <w:szCs w:val="22"/>
          <w:lang w:eastAsia="en-US" w:bidi="en-US"/>
        </w:rPr>
        <w:t>ов подряда</w:t>
      </w:r>
      <w:r w:rsidRPr="002A759C">
        <w:rPr>
          <w:rFonts w:eastAsiaTheme="minorHAnsi"/>
          <w:b/>
          <w:bCs/>
          <w:i/>
          <w:sz w:val="22"/>
          <w:szCs w:val="22"/>
          <w:lang w:eastAsia="en-US" w:bidi="en-US"/>
        </w:rPr>
        <w:t xml:space="preserve"> </w:t>
      </w:r>
      <w:r w:rsidR="00782ADC" w:rsidRPr="002A759C">
        <w:rPr>
          <w:rFonts w:eastAsiaTheme="minorHAnsi"/>
          <w:b/>
          <w:bCs/>
          <w:i/>
          <w:sz w:val="22"/>
          <w:szCs w:val="22"/>
          <w:lang w:eastAsia="en-US" w:bidi="en-US"/>
        </w:rPr>
        <w:t>по</w:t>
      </w:r>
      <w:r w:rsidRPr="002A759C">
        <w:rPr>
          <w:rFonts w:eastAsiaTheme="minorHAnsi"/>
          <w:b/>
          <w:bCs/>
          <w:i/>
          <w:sz w:val="22"/>
          <w:szCs w:val="22"/>
          <w:lang w:eastAsia="en-US" w:bidi="en-US"/>
        </w:rPr>
        <w:t xml:space="preserve"> </w:t>
      </w:r>
      <w:r w:rsidR="00230D4D">
        <w:rPr>
          <w:rFonts w:eastAsiaTheme="minorHAnsi"/>
          <w:b/>
          <w:bCs/>
          <w:i/>
          <w:sz w:val="22"/>
          <w:szCs w:val="22"/>
          <w:lang w:eastAsia="en-US" w:bidi="en-US"/>
        </w:rPr>
        <w:t>устройству р</w:t>
      </w:r>
      <w:r w:rsidR="00230D4D" w:rsidRPr="00230D4D">
        <w:rPr>
          <w:b/>
          <w:bCs/>
          <w:i/>
          <w:sz w:val="22"/>
          <w:szCs w:val="22"/>
        </w:rPr>
        <w:t>езервно</w:t>
      </w:r>
      <w:r w:rsidR="00230D4D">
        <w:rPr>
          <w:b/>
          <w:bCs/>
          <w:i/>
          <w:sz w:val="22"/>
          <w:szCs w:val="22"/>
        </w:rPr>
        <w:t>го</w:t>
      </w:r>
      <w:r w:rsidR="00230D4D" w:rsidRPr="00230D4D">
        <w:rPr>
          <w:b/>
          <w:bCs/>
          <w:i/>
          <w:sz w:val="22"/>
          <w:szCs w:val="22"/>
        </w:rPr>
        <w:t xml:space="preserve"> электроснабжени</w:t>
      </w:r>
      <w:r w:rsidR="00230D4D">
        <w:rPr>
          <w:b/>
          <w:bCs/>
          <w:i/>
          <w:sz w:val="22"/>
          <w:szCs w:val="22"/>
        </w:rPr>
        <w:t>я</w:t>
      </w:r>
      <w:r w:rsidR="00230D4D" w:rsidRPr="00230D4D">
        <w:rPr>
          <w:b/>
          <w:bCs/>
          <w:i/>
          <w:sz w:val="22"/>
          <w:szCs w:val="22"/>
        </w:rPr>
        <w:t xml:space="preserve"> </w:t>
      </w:r>
      <w:r w:rsidR="003E62D5">
        <w:rPr>
          <w:b/>
          <w:bCs/>
          <w:i/>
          <w:sz w:val="22"/>
          <w:szCs w:val="22"/>
        </w:rPr>
        <w:t>жилых домов №2 и №4 по улице Пушкина</w:t>
      </w: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CA2551" w:rsidP="00456805">
      <w:pPr>
        <w:ind w:left="-108" w:right="-121"/>
        <w:jc w:val="center"/>
        <w:rPr>
          <w:rFonts w:eastAsiaTheme="minorHAnsi"/>
          <w:b/>
          <w:bCs/>
          <w:i/>
          <w:sz w:val="22"/>
          <w:szCs w:val="22"/>
          <w:lang w:eastAsia="en-US" w:bidi="en-US"/>
        </w:rPr>
      </w:pPr>
      <w:r>
        <w:rPr>
          <w:rFonts w:eastAsia="Calibri"/>
          <w:b/>
          <w:sz w:val="22"/>
          <w:szCs w:val="22"/>
          <w:lang w:eastAsia="en-US" w:bidi="en-US"/>
        </w:rPr>
        <w:t xml:space="preserve">Размещено на </w:t>
      </w:r>
      <w:r w:rsidRPr="005357A5">
        <w:rPr>
          <w:rFonts w:eastAsia="Calibri"/>
          <w:b/>
          <w:sz w:val="22"/>
          <w:szCs w:val="22"/>
          <w:lang w:eastAsia="en-US" w:bidi="en-US"/>
        </w:rPr>
        <w:t xml:space="preserve">электронной торговой площадке </w:t>
      </w:r>
      <w:r w:rsidRPr="005357A5">
        <w:rPr>
          <w:b/>
          <w:bCs/>
          <w:kern w:val="1"/>
          <w:sz w:val="22"/>
          <w:szCs w:val="22"/>
          <w:lang w:eastAsia="ar-SA"/>
        </w:rPr>
        <w:t>ЕСТП - https://estp-sro.ru</w:t>
      </w: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proofErr w:type="gramStart"/>
      <w:r w:rsidRPr="00927513">
        <w:rPr>
          <w:sz w:val="22"/>
          <w:szCs w:val="22"/>
        </w:rPr>
        <w:t xml:space="preserve">Муниципальное унитарное предприятие города Коряжмы Архангельской области «Горсвет», в лице  директора </w:t>
      </w:r>
      <w:proofErr w:type="spellStart"/>
      <w:r w:rsidRPr="00927513">
        <w:rPr>
          <w:sz w:val="22"/>
          <w:szCs w:val="22"/>
        </w:rPr>
        <w:t>Бровина</w:t>
      </w:r>
      <w:proofErr w:type="spellEnd"/>
      <w:r w:rsidRPr="00927513">
        <w:rPr>
          <w:sz w:val="22"/>
          <w:szCs w:val="22"/>
        </w:rPr>
        <w:t xml:space="preserve">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w:t>
      </w:r>
      <w:proofErr w:type="gramEnd"/>
      <w:r w:rsidRPr="00927513">
        <w:rPr>
          <w:sz w:val="22"/>
          <w:szCs w:val="22"/>
        </w:rPr>
        <w:t xml:space="preserve">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3E62D5" w:rsidP="00B577E9">
      <w:pPr>
        <w:pStyle w:val="ac"/>
        <w:numPr>
          <w:ilvl w:val="2"/>
          <w:numId w:val="3"/>
        </w:numPr>
        <w:tabs>
          <w:tab w:val="clear" w:pos="1300"/>
          <w:tab w:val="num" w:pos="0"/>
        </w:tabs>
        <w:spacing w:before="0" w:beforeAutospacing="0" w:after="0" w:afterAutospacing="0"/>
        <w:ind w:left="0" w:firstLine="284"/>
        <w:jc w:val="both"/>
        <w:rPr>
          <w:sz w:val="22"/>
          <w:szCs w:val="22"/>
        </w:rPr>
      </w:pPr>
      <w:proofErr w:type="gramStart"/>
      <w:r w:rsidRPr="00B577E9">
        <w:rPr>
          <w:sz w:val="22"/>
          <w:szCs w:val="22"/>
        </w:rPr>
        <w:t>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формате *</w:t>
      </w:r>
      <w:proofErr w:type="spellStart"/>
      <w:r w:rsidRPr="00B577E9">
        <w:rPr>
          <w:sz w:val="22"/>
          <w:szCs w:val="22"/>
          <w:lang w:val="en-US"/>
        </w:rPr>
        <w:t>pdf</w:t>
      </w:r>
      <w:proofErr w:type="spellEnd"/>
      <w:r w:rsidRPr="00B577E9">
        <w:rPr>
          <w:sz w:val="22"/>
          <w:szCs w:val="22"/>
        </w:rPr>
        <w:t xml:space="preserve"> в установленный срок и  оформленное согласно извещению и документации о проведении запроса предложений в электронной форме</w:t>
      </w:r>
      <w:r w:rsidR="00B577E9">
        <w:rPr>
          <w:sz w:val="22"/>
          <w:szCs w:val="22"/>
        </w:rPr>
        <w:t>,</w:t>
      </w:r>
      <w:r w:rsidR="00230D4D" w:rsidRPr="0028075F">
        <w:rPr>
          <w:sz w:val="22"/>
          <w:szCs w:val="22"/>
        </w:rPr>
        <w:t xml:space="preserve"> с приложением полного комплекта документов согласно требованиям раздела </w:t>
      </w:r>
      <w:r w:rsidR="00230D4D" w:rsidRPr="0028075F">
        <w:rPr>
          <w:sz w:val="22"/>
          <w:szCs w:val="22"/>
          <w:lang w:val="en-US"/>
        </w:rPr>
        <w:t>IV</w:t>
      </w:r>
      <w:r w:rsidR="00230D4D" w:rsidRPr="0028075F">
        <w:rPr>
          <w:sz w:val="22"/>
          <w:szCs w:val="22"/>
        </w:rPr>
        <w:t xml:space="preserve"> «Образцы форм и документов для заполнения участниками размещения заказа».</w:t>
      </w:r>
      <w:proofErr w:type="gramEnd"/>
    </w:p>
    <w:p w:rsidR="00230D4D" w:rsidRPr="00B577E9" w:rsidRDefault="00230D4D" w:rsidP="00B577E9">
      <w:pPr>
        <w:pStyle w:val="afa"/>
        <w:widowControl w:val="0"/>
        <w:numPr>
          <w:ilvl w:val="2"/>
          <w:numId w:val="3"/>
        </w:numPr>
        <w:tabs>
          <w:tab w:val="clear" w:pos="1300"/>
          <w:tab w:val="num" w:pos="0"/>
          <w:tab w:val="left" w:pos="567"/>
          <w:tab w:val="num" w:pos="851"/>
          <w:tab w:val="left" w:pos="993"/>
        </w:tabs>
        <w:autoSpaceDE w:val="0"/>
        <w:autoSpaceDN w:val="0"/>
        <w:adjustRightInd w:val="0"/>
        <w:ind w:left="0" w:firstLine="284"/>
        <w:jc w:val="both"/>
        <w:rPr>
          <w:sz w:val="22"/>
          <w:szCs w:val="22"/>
        </w:rPr>
      </w:pPr>
      <w:r w:rsidRPr="00B577E9">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B577E9">
      <w:pPr>
        <w:widowControl w:val="0"/>
        <w:numPr>
          <w:ilvl w:val="2"/>
          <w:numId w:val="3"/>
        </w:numPr>
        <w:tabs>
          <w:tab w:val="clear" w:pos="1300"/>
          <w:tab w:val="num" w:pos="0"/>
          <w:tab w:val="left" w:pos="567"/>
          <w:tab w:val="left" w:pos="709"/>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B577E9">
      <w:pPr>
        <w:widowControl w:val="0"/>
        <w:numPr>
          <w:ilvl w:val="2"/>
          <w:numId w:val="3"/>
        </w:numPr>
        <w:tabs>
          <w:tab w:val="clear" w:pos="1300"/>
          <w:tab w:val="num" w:pos="0"/>
          <w:tab w:val="left" w:pos="567"/>
          <w:tab w:val="left" w:pos="709"/>
          <w:tab w:val="left" w:pos="993"/>
        </w:tabs>
        <w:autoSpaceDE w:val="0"/>
        <w:autoSpaceDN w:val="0"/>
        <w:adjustRightInd w:val="0"/>
        <w:ind w:left="0" w:firstLine="284"/>
        <w:jc w:val="both"/>
        <w:rPr>
          <w:sz w:val="22"/>
          <w:szCs w:val="22"/>
        </w:rPr>
      </w:pPr>
      <w:r w:rsidRPr="0028075F">
        <w:rPr>
          <w:sz w:val="22"/>
          <w:szCs w:val="22"/>
        </w:rPr>
        <w:t>Все документы, представленные в составе Заявки на участие в Запросе, должны быть заполнены по всем пунктам.</w:t>
      </w:r>
    </w:p>
    <w:p w:rsidR="00230D4D" w:rsidRPr="0028075F" w:rsidRDefault="00230D4D" w:rsidP="00230D4D">
      <w:pPr>
        <w:keepNext/>
        <w:widowControl w:val="0"/>
        <w:tabs>
          <w:tab w:val="left" w:pos="993"/>
          <w:tab w:val="left" w:pos="1276"/>
        </w:tabs>
        <w:suppressAutoHyphens/>
        <w:autoSpaceDE w:val="0"/>
        <w:autoSpaceDN w:val="0"/>
        <w:adjustRightInd w:val="0"/>
        <w:jc w:val="both"/>
        <w:outlineLvl w:val="2"/>
        <w:rPr>
          <w:sz w:val="22"/>
          <w:szCs w:val="22"/>
        </w:rPr>
      </w:pPr>
      <w:bookmarkStart w:id="11" w:name="_Toc114310305"/>
      <w:bookmarkStart w:id="12" w:name="_Toc168912718"/>
      <w:bookmarkStart w:id="13" w:name="_Toc307575809"/>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4" w:name="_Toc304547097"/>
      <w:bookmarkStart w:id="15" w:name="_Toc317960301"/>
      <w:bookmarkStart w:id="16" w:name="_Toc337131073"/>
      <w:r w:rsidRPr="00C930B6">
        <w:rPr>
          <w:b/>
          <w:sz w:val="22"/>
          <w:szCs w:val="22"/>
        </w:rPr>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w:t>
      </w:r>
      <w:bookmarkEnd w:id="17"/>
      <w:r w:rsidR="003E62D5">
        <w:rPr>
          <w:sz w:val="22"/>
          <w:szCs w:val="22"/>
        </w:rPr>
        <w:t xml:space="preserve"> на электронную торговую площадку</w:t>
      </w:r>
      <w:r w:rsidRPr="00C930B6">
        <w:rPr>
          <w:sz w:val="22"/>
          <w:szCs w:val="22"/>
        </w:rPr>
        <w:t>.</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 xml:space="preserve">2. </w:t>
      </w:r>
      <w:proofErr w:type="gramStart"/>
      <w:r w:rsidRPr="00C930B6">
        <w:rPr>
          <w:sz w:val="22"/>
          <w:szCs w:val="22"/>
        </w:rPr>
        <w:t>Участники подают свои предложения</w:t>
      </w:r>
      <w:r w:rsidR="003E62D5">
        <w:rPr>
          <w:sz w:val="22"/>
          <w:szCs w:val="22"/>
        </w:rPr>
        <w:t>,</w:t>
      </w:r>
      <w:r w:rsidRPr="00C930B6">
        <w:rPr>
          <w:sz w:val="22"/>
          <w:szCs w:val="22"/>
        </w:rPr>
        <w:t xml:space="preserve"> по адресу</w:t>
      </w:r>
      <w:r w:rsidR="003E62D5">
        <w:rPr>
          <w:sz w:val="22"/>
          <w:szCs w:val="22"/>
        </w:rPr>
        <w:t xml:space="preserve"> электронной торговой площадки, указанном в извещении</w:t>
      </w:r>
      <w:r w:rsidR="00B577E9">
        <w:rPr>
          <w:sz w:val="22"/>
          <w:szCs w:val="22"/>
        </w:rPr>
        <w:t xml:space="preserve"> о проведении запроса коммерческих предложений</w:t>
      </w:r>
      <w:r w:rsidRPr="00C930B6">
        <w:rPr>
          <w:sz w:val="22"/>
          <w:szCs w:val="22"/>
        </w:rPr>
        <w:t>.</w:t>
      </w:r>
      <w:bookmarkStart w:id="19" w:name="_Ref55307583"/>
      <w:bookmarkEnd w:id="18"/>
      <w:proofErr w:type="gramEnd"/>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6</w:t>
      </w:r>
      <w:r w:rsidRPr="00C930B6">
        <w:rPr>
          <w:sz w:val="22"/>
          <w:szCs w:val="22"/>
        </w:rPr>
        <w:t xml:space="preserve">.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003E62D5">
        <w:rPr>
          <w:sz w:val="22"/>
          <w:szCs w:val="22"/>
        </w:rPr>
        <w:t>7</w:t>
      </w:r>
      <w:r w:rsidRPr="00C930B6">
        <w:rPr>
          <w:sz w:val="22"/>
          <w:szCs w:val="22"/>
        </w:rPr>
        <w:t>.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proofErr w:type="gramStart"/>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w:t>
      </w:r>
      <w:r w:rsidR="00B577E9">
        <w:rPr>
          <w:sz w:val="22"/>
          <w:szCs w:val="22"/>
        </w:rPr>
        <w:t>мениваются участники Запроса и З</w:t>
      </w:r>
      <w:r w:rsidRPr="0028075F">
        <w:rPr>
          <w:sz w:val="22"/>
          <w:szCs w:val="22"/>
        </w:rPr>
        <w:t>аказчик, должны быть написаны на русском языке.</w:t>
      </w:r>
      <w:proofErr w:type="gramEnd"/>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w:t>
      </w:r>
      <w:proofErr w:type="gramStart"/>
      <w:r w:rsidRPr="0028075F">
        <w:rPr>
          <w:sz w:val="22"/>
          <w:szCs w:val="22"/>
        </w:rPr>
        <w:t xml:space="preserve">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28075F">
        <w:rPr>
          <w:sz w:val="22"/>
          <w:szCs w:val="22"/>
        </w:rPr>
        <w:t>апостиль</w:t>
      </w:r>
      <w:proofErr w:type="spellEnd"/>
      <w:r w:rsidRPr="0028075F">
        <w:rPr>
          <w:sz w:val="22"/>
          <w:szCs w:val="22"/>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roofErr w:type="gramEnd"/>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w:t>
      </w:r>
      <w:proofErr w:type="gramStart"/>
      <w:r w:rsidRPr="0028075F">
        <w:rPr>
          <w:sz w:val="22"/>
          <w:szCs w:val="22"/>
        </w:rPr>
        <w:t>дств в З</w:t>
      </w:r>
      <w:proofErr w:type="gramEnd"/>
      <w:r w:rsidRPr="0028075F">
        <w:rPr>
          <w:sz w:val="22"/>
          <w:szCs w:val="22"/>
        </w:rPr>
        <w:t>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Заказчику Запрос об уточнении документации о закупке</w:t>
      </w:r>
      <w:r w:rsidR="00B577E9">
        <w:rPr>
          <w:sz w:val="22"/>
          <w:szCs w:val="22"/>
        </w:rPr>
        <w:t xml:space="preserve"> через электронную торговую площадку, на которой размещены сведения о проводимом запросе коммерческих предложений</w:t>
      </w:r>
      <w:r w:rsidRPr="0028075F">
        <w:rPr>
          <w:sz w:val="22"/>
          <w:szCs w:val="22"/>
        </w:rPr>
        <w:t>.</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lastRenderedPageBreak/>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proofErr w:type="gramStart"/>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roofErr w:type="gramEnd"/>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w:t>
      </w:r>
      <w:r w:rsidR="00CA2551">
        <w:rPr>
          <w:sz w:val="22"/>
          <w:szCs w:val="22"/>
        </w:rPr>
        <w:t>8</w:t>
      </w:r>
      <w:r w:rsidRPr="00C930B6">
        <w:rPr>
          <w:sz w:val="22"/>
          <w:szCs w:val="22"/>
        </w:rPr>
        <w:t>.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w:t>
      </w:r>
      <w:r w:rsidR="00CA2551">
        <w:rPr>
          <w:sz w:val="22"/>
          <w:szCs w:val="22"/>
        </w:rPr>
        <w:t>9</w:t>
      </w:r>
      <w:r w:rsidRPr="00C930B6">
        <w:rPr>
          <w:sz w:val="22"/>
          <w:szCs w:val="22"/>
        </w:rPr>
        <w:t>.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lastRenderedPageBreak/>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proofErr w:type="gramStart"/>
            <w:r w:rsidR="003D4A4D" w:rsidRPr="002A759C">
              <w:rPr>
                <w:sz w:val="22"/>
                <w:szCs w:val="22"/>
              </w:rPr>
              <w:t>г</w:t>
            </w:r>
            <w:proofErr w:type="gramEnd"/>
            <w:r w:rsidR="003D4A4D" w:rsidRPr="002A759C">
              <w:rPr>
                <w:sz w:val="22"/>
                <w:szCs w:val="22"/>
              </w:rPr>
              <w:t xml:space="preserve">.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 xml:space="preserve">165650, Архангельская область, </w:t>
            </w:r>
            <w:proofErr w:type="gramStart"/>
            <w:r w:rsidRPr="002A759C">
              <w:rPr>
                <w:sz w:val="22"/>
                <w:szCs w:val="22"/>
              </w:rPr>
              <w:t>г</w:t>
            </w:r>
            <w:proofErr w:type="gramEnd"/>
            <w:r w:rsidRPr="002A759C">
              <w:rPr>
                <w:sz w:val="22"/>
                <w:szCs w:val="22"/>
              </w:rPr>
              <w:t>.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proofErr w:type="spellStart"/>
            <w:r w:rsidRPr="002A759C">
              <w:rPr>
                <w:sz w:val="22"/>
                <w:szCs w:val="22"/>
                <w:lang w:val="en-US"/>
              </w:rPr>
              <w:t>elsetikor</w:t>
            </w:r>
            <w:proofErr w:type="spellEnd"/>
            <w:r w:rsidRPr="002A759C">
              <w:rPr>
                <w:sz w:val="22"/>
                <w:szCs w:val="22"/>
              </w:rPr>
              <w:t>@</w:t>
            </w:r>
            <w:r w:rsidRPr="002A759C">
              <w:rPr>
                <w:sz w:val="22"/>
                <w:szCs w:val="22"/>
                <w:lang w:val="en-US"/>
              </w:rPr>
              <w:t>mail</w:t>
            </w:r>
            <w:r w:rsidRPr="002A759C">
              <w:rPr>
                <w:sz w:val="22"/>
                <w:szCs w:val="22"/>
              </w:rPr>
              <w:t>.</w:t>
            </w:r>
            <w:proofErr w:type="spellStart"/>
            <w:r w:rsidRPr="002A759C">
              <w:rPr>
                <w:sz w:val="22"/>
                <w:szCs w:val="22"/>
                <w:lang w:val="en-US"/>
              </w:rPr>
              <w:t>ru</w:t>
            </w:r>
            <w:proofErr w:type="spellEnd"/>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230D4D" w:rsidP="00230D4D">
            <w:pPr>
              <w:widowControl w:val="0"/>
              <w:suppressAutoHyphens/>
              <w:spacing w:after="120"/>
              <w:rPr>
                <w:bCs/>
                <w:kern w:val="1"/>
                <w:sz w:val="22"/>
                <w:szCs w:val="22"/>
                <w:lang w:eastAsia="ar-SA"/>
              </w:rPr>
            </w:pPr>
            <w:r>
              <w:rPr>
                <w:bCs/>
                <w:kern w:val="1"/>
                <w:sz w:val="22"/>
                <w:szCs w:val="22"/>
                <w:lang w:eastAsia="ar-SA"/>
              </w:rPr>
              <w:t xml:space="preserve">ЕСТП - </w:t>
            </w:r>
            <w:r w:rsidRPr="002C0229">
              <w:rPr>
                <w:bCs/>
                <w:kern w:val="1"/>
                <w:sz w:val="22"/>
                <w:szCs w:val="22"/>
                <w:lang w:eastAsia="ar-SA"/>
              </w:rPr>
              <w:t>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proofErr w:type="spellStart"/>
              <w:r w:rsidRPr="0028075F">
                <w:rPr>
                  <w:bCs/>
                  <w:kern w:val="1"/>
                  <w:sz w:val="22"/>
                  <w:szCs w:val="22"/>
                  <w:u w:val="single"/>
                  <w:lang w:val="en-US" w:eastAsia="ar-SA"/>
                </w:rPr>
                <w:t>zakupki</w:t>
              </w:r>
              <w:proofErr w:type="spellEnd"/>
              <w:r w:rsidRPr="0028075F">
                <w:rPr>
                  <w:bCs/>
                  <w:kern w:val="1"/>
                  <w:sz w:val="22"/>
                  <w:szCs w:val="22"/>
                  <w:u w:val="single"/>
                  <w:lang w:eastAsia="ar-SA"/>
                </w:rPr>
                <w:t>.</w:t>
              </w:r>
              <w:proofErr w:type="spellStart"/>
              <w:r w:rsidRPr="0028075F">
                <w:rPr>
                  <w:bCs/>
                  <w:kern w:val="1"/>
                  <w:sz w:val="22"/>
                  <w:szCs w:val="22"/>
                  <w:u w:val="single"/>
                  <w:lang w:val="en-US" w:eastAsia="ar-SA"/>
                </w:rPr>
                <w:t>gov</w:t>
              </w:r>
              <w:proofErr w:type="spellEnd"/>
              <w:r w:rsidRPr="0028075F">
                <w:rPr>
                  <w:bCs/>
                  <w:kern w:val="1"/>
                  <w:sz w:val="22"/>
                  <w:szCs w:val="22"/>
                  <w:u w:val="single"/>
                  <w:lang w:eastAsia="ar-SA"/>
                </w:rPr>
                <w:t>.</w:t>
              </w:r>
              <w:proofErr w:type="spellStart"/>
              <w:r w:rsidRPr="0028075F">
                <w:rPr>
                  <w:bCs/>
                  <w:kern w:val="1"/>
                  <w:sz w:val="22"/>
                  <w:szCs w:val="22"/>
                  <w:u w:val="single"/>
                  <w:lang w:val="en-US" w:eastAsia="ar-SA"/>
                </w:rPr>
                <w:t>ru</w:t>
              </w:r>
              <w:proofErr w:type="spellEnd"/>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proofErr w:type="spellStart"/>
            <w:r w:rsidRPr="0028075F">
              <w:rPr>
                <w:sz w:val="22"/>
                <w:szCs w:val="22"/>
                <w:lang w:val="en-US"/>
              </w:rPr>
              <w:t>elsetikor</w:t>
            </w:r>
            <w:proofErr w:type="spellEnd"/>
            <w:r w:rsidRPr="0028075F">
              <w:rPr>
                <w:sz w:val="22"/>
                <w:szCs w:val="22"/>
              </w:rPr>
              <w:t>.</w:t>
            </w:r>
            <w:proofErr w:type="spellStart"/>
            <w:r w:rsidRPr="0028075F">
              <w:rPr>
                <w:sz w:val="22"/>
                <w:szCs w:val="22"/>
                <w:lang w:val="en-US"/>
              </w:rPr>
              <w:t>ru</w:t>
            </w:r>
            <w:proofErr w:type="spellEnd"/>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230D4D" w:rsidRDefault="00230D4D" w:rsidP="00230D4D">
            <w:pPr>
              <w:ind w:right="-1"/>
              <w:contextualSpacing/>
              <w:rPr>
                <w:bCs/>
                <w:sz w:val="22"/>
                <w:szCs w:val="22"/>
              </w:rPr>
            </w:pPr>
            <w:r w:rsidRPr="00230D4D">
              <w:rPr>
                <w:bCs/>
                <w:sz w:val="22"/>
                <w:szCs w:val="22"/>
              </w:rPr>
              <w:t xml:space="preserve">Устройство резервного электроснабжения </w:t>
            </w:r>
            <w:r w:rsidR="00CA2551">
              <w:rPr>
                <w:bCs/>
                <w:sz w:val="22"/>
                <w:szCs w:val="22"/>
              </w:rPr>
              <w:t>жилых домов №2 и №4 по улице Пушкина</w:t>
            </w:r>
          </w:p>
          <w:p w:rsidR="00DB535D" w:rsidRPr="002A759C" w:rsidRDefault="00DB535D" w:rsidP="001B1279">
            <w:pPr>
              <w:tabs>
                <w:tab w:val="left" w:pos="6980"/>
              </w:tabs>
              <w:ind w:right="42"/>
              <w:rPr>
                <w:rFonts w:eastAsiaTheme="minorHAnsi"/>
                <w:sz w:val="22"/>
                <w:szCs w:val="22"/>
                <w:lang w:eastAsia="en-US" w:bidi="en-US"/>
              </w:rPr>
            </w:pP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1D26A4">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Качество </w:t>
            </w:r>
            <w:r w:rsidR="001D26A4" w:rsidRPr="002A759C">
              <w:rPr>
                <w:rFonts w:eastAsiaTheme="minorHAnsi"/>
                <w:sz w:val="22"/>
                <w:szCs w:val="22"/>
                <w:lang w:eastAsia="en-US" w:bidi="en-US"/>
              </w:rPr>
              <w:t>выполняемых работ</w:t>
            </w:r>
            <w:r w:rsidRPr="002A759C">
              <w:rPr>
                <w:rFonts w:eastAsiaTheme="minorHAnsi"/>
                <w:sz w:val="22"/>
                <w:szCs w:val="22"/>
                <w:lang w:eastAsia="en-US" w:bidi="en-US"/>
              </w:rPr>
              <w:t xml:space="preserve"> дол</w:t>
            </w:r>
            <w:r w:rsidR="00015DD0" w:rsidRPr="002A759C">
              <w:rPr>
                <w:rFonts w:eastAsiaTheme="minorHAnsi"/>
                <w:sz w:val="22"/>
                <w:szCs w:val="22"/>
                <w:lang w:eastAsia="en-US" w:bidi="en-US"/>
              </w:rPr>
              <w:t xml:space="preserve">жно соответствовать </w:t>
            </w:r>
            <w:proofErr w:type="spellStart"/>
            <w:r w:rsidR="00015DD0" w:rsidRPr="002A759C">
              <w:rPr>
                <w:rFonts w:eastAsiaTheme="minorHAnsi"/>
                <w:sz w:val="22"/>
                <w:szCs w:val="22"/>
                <w:lang w:eastAsia="en-US" w:bidi="en-US"/>
              </w:rPr>
              <w:t>ГОСТам</w:t>
            </w:r>
            <w:proofErr w:type="spellEnd"/>
            <w:r w:rsidR="004E0C98" w:rsidRPr="002A759C">
              <w:rPr>
                <w:rFonts w:eastAsiaTheme="minorHAnsi"/>
                <w:sz w:val="22"/>
                <w:szCs w:val="22"/>
                <w:lang w:eastAsia="en-US" w:bidi="en-US"/>
              </w:rPr>
              <w:t>,</w:t>
            </w:r>
            <w:r w:rsidR="00015DD0" w:rsidRPr="002A759C">
              <w:rPr>
                <w:rFonts w:eastAsiaTheme="minorHAnsi"/>
                <w:sz w:val="22"/>
                <w:szCs w:val="22"/>
                <w:lang w:eastAsia="en-US" w:bidi="en-US"/>
              </w:rPr>
              <w:t xml:space="preserve">  ТУ,</w:t>
            </w:r>
            <w:r w:rsidR="001D26A4" w:rsidRPr="002A759C">
              <w:rPr>
                <w:rFonts w:eastAsiaTheme="minorHAnsi"/>
                <w:sz w:val="22"/>
                <w:szCs w:val="22"/>
                <w:lang w:eastAsia="en-US" w:bidi="en-US"/>
              </w:rPr>
              <w:t xml:space="preserve"> </w:t>
            </w:r>
            <w:proofErr w:type="spellStart"/>
            <w:r w:rsidR="001D26A4" w:rsidRPr="002A759C">
              <w:rPr>
                <w:rFonts w:eastAsiaTheme="minorHAnsi"/>
                <w:sz w:val="22"/>
                <w:szCs w:val="22"/>
                <w:lang w:eastAsia="en-US" w:bidi="en-US"/>
              </w:rPr>
              <w:t>СНИПам</w:t>
            </w:r>
            <w:proofErr w:type="spellEnd"/>
            <w:r w:rsidR="001D26A4" w:rsidRPr="002A759C">
              <w:rPr>
                <w:rFonts w:eastAsiaTheme="minorHAnsi"/>
                <w:sz w:val="22"/>
                <w:szCs w:val="22"/>
                <w:lang w:eastAsia="en-US" w:bidi="en-US"/>
              </w:rPr>
              <w:t>, ПУЭ.</w:t>
            </w:r>
            <w:r w:rsidR="00015DD0" w:rsidRPr="002A759C">
              <w:rPr>
                <w:rFonts w:eastAsiaTheme="minorHAnsi"/>
                <w:sz w:val="22"/>
                <w:szCs w:val="22"/>
                <w:lang w:eastAsia="en-US" w:bidi="en-US"/>
              </w:rPr>
              <w:t xml:space="preserve"> </w:t>
            </w:r>
          </w:p>
          <w:p w:rsidR="00275F90" w:rsidRPr="002A759C" w:rsidRDefault="00275F90" w:rsidP="001D26A4">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sz w:val="22"/>
                <w:szCs w:val="22"/>
              </w:rPr>
            </w:pPr>
            <w:r w:rsidRPr="000C3647">
              <w:rPr>
                <w:sz w:val="22"/>
                <w:szCs w:val="22"/>
              </w:rPr>
              <w:t>Срок гарантии</w:t>
            </w:r>
          </w:p>
        </w:tc>
        <w:tc>
          <w:tcPr>
            <w:tcW w:w="6804" w:type="dxa"/>
            <w:tcBorders>
              <w:top w:val="single" w:sz="4" w:space="0" w:color="auto"/>
              <w:left w:val="single" w:sz="4" w:space="0" w:color="auto"/>
              <w:bottom w:val="single" w:sz="4" w:space="0" w:color="auto"/>
              <w:right w:val="single" w:sz="4" w:space="0" w:color="auto"/>
            </w:tcBorders>
          </w:tcPr>
          <w:p w:rsidR="00355BDA" w:rsidRDefault="000C3647" w:rsidP="00355BDA">
            <w:pPr>
              <w:pStyle w:val="af4"/>
              <w:jc w:val="both"/>
            </w:pPr>
            <w:r w:rsidRPr="000C3647">
              <w:rPr>
                <w:b/>
                <w:bCs/>
                <w:sz w:val="22"/>
                <w:szCs w:val="22"/>
              </w:rPr>
              <w:t xml:space="preserve">не менее 24 часов </w:t>
            </w:r>
            <w:r w:rsidRPr="000C3647">
              <w:rPr>
                <w:bCs/>
                <w:sz w:val="22"/>
                <w:szCs w:val="22"/>
              </w:rPr>
              <w:t>(согласно п. 1.3.7 Приказа Минэнерго РФ от 13.01.2003 N 6 «Об утверждении правил технической эксплуатации электроустановок потребителей»)</w:t>
            </w:r>
            <w:r w:rsidR="00355BDA">
              <w:rPr>
                <w:bCs/>
                <w:sz w:val="22"/>
                <w:szCs w:val="22"/>
              </w:rPr>
              <w:t>.</w:t>
            </w:r>
            <w:r w:rsidR="00355BDA" w:rsidRPr="002D40FF">
              <w:t xml:space="preserve"> </w:t>
            </w:r>
          </w:p>
          <w:p w:rsidR="000C3647" w:rsidRPr="000C3647" w:rsidRDefault="00355BDA" w:rsidP="00355BDA">
            <w:pPr>
              <w:pStyle w:val="af4"/>
              <w:jc w:val="both"/>
              <w:rPr>
                <w:b/>
                <w:bCs/>
                <w:sz w:val="22"/>
                <w:szCs w:val="22"/>
              </w:rPr>
            </w:pPr>
            <w:r w:rsidRPr="002D40FF">
              <w:t>Подрядчик предоставляет гарантийные обязательства нормального функционирования результатов Работ на срок</w:t>
            </w:r>
            <w:r>
              <w:t xml:space="preserve"> 24 месяца, комплексное опробование ЛЭП в течение 24 часов</w:t>
            </w:r>
            <w:r w:rsidRPr="002D40FF">
              <w:t xml:space="preserve"> со дня подписания Сторонами акта приемки вы</w:t>
            </w:r>
            <w:r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355BDA" w:rsidP="00355BDA">
            <w:pPr>
              <w:pStyle w:val="Default"/>
              <w:rPr>
                <w:sz w:val="22"/>
                <w:szCs w:val="22"/>
              </w:rPr>
            </w:pPr>
            <w:r>
              <w:rPr>
                <w:sz w:val="22"/>
                <w:szCs w:val="22"/>
              </w:rPr>
              <w:t>НЕ д</w:t>
            </w:r>
            <w:r w:rsidR="000C3647" w:rsidRPr="000C3647">
              <w:rPr>
                <w:sz w:val="22"/>
                <w:szCs w:val="22"/>
              </w:rPr>
              <w:t xml:space="preserve">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355BDA"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355BDA">
              <w:rPr>
                <w:rFonts w:eastAsiaTheme="minorHAnsi"/>
                <w:sz w:val="22"/>
                <w:szCs w:val="22"/>
                <w:lang w:eastAsia="en-US" w:bidi="en-US"/>
              </w:rPr>
              <w:t>40 календарных дней</w:t>
            </w:r>
          </w:p>
          <w:p w:rsidR="000C3647" w:rsidRPr="00355BDA" w:rsidRDefault="00355BDA" w:rsidP="00E705C5">
            <w:pPr>
              <w:tabs>
                <w:tab w:val="left" w:pos="1134"/>
                <w:tab w:val="left" w:pos="6980"/>
              </w:tabs>
              <w:suppressAutoHyphens/>
              <w:ind w:right="42"/>
              <w:jc w:val="both"/>
              <w:rPr>
                <w:rFonts w:eastAsiaTheme="minorHAnsi"/>
                <w:b/>
                <w:sz w:val="22"/>
                <w:szCs w:val="22"/>
                <w:lang w:eastAsia="en-US" w:bidi="en-US"/>
              </w:rPr>
            </w:pPr>
            <w:r w:rsidRPr="00355BDA">
              <w:rPr>
                <w:rFonts w:eastAsiaTheme="minorHAnsi"/>
                <w:b/>
                <w:sz w:val="22"/>
                <w:szCs w:val="22"/>
                <w:lang w:eastAsia="en-US" w:bidi="en-US"/>
              </w:rPr>
              <w:t xml:space="preserve">с 01 августа 2016 года </w:t>
            </w:r>
            <w:r w:rsidR="00CA2551" w:rsidRPr="00355BDA">
              <w:rPr>
                <w:rFonts w:eastAsiaTheme="minorHAnsi"/>
                <w:b/>
                <w:sz w:val="22"/>
                <w:szCs w:val="22"/>
                <w:lang w:eastAsia="en-US" w:bidi="en-US"/>
              </w:rPr>
              <w:t>до</w:t>
            </w:r>
            <w:r w:rsidR="00EC02C7" w:rsidRPr="00355BDA">
              <w:rPr>
                <w:rFonts w:eastAsiaTheme="minorHAnsi"/>
                <w:b/>
                <w:sz w:val="22"/>
                <w:szCs w:val="22"/>
                <w:lang w:eastAsia="en-US" w:bidi="en-US"/>
              </w:rPr>
              <w:t xml:space="preserve"> </w:t>
            </w:r>
            <w:r w:rsidR="00CA2551" w:rsidRPr="00355BDA">
              <w:rPr>
                <w:rFonts w:eastAsiaTheme="minorHAnsi"/>
                <w:b/>
                <w:sz w:val="22"/>
                <w:szCs w:val="22"/>
                <w:lang w:eastAsia="en-US" w:bidi="en-US"/>
              </w:rPr>
              <w:t>09</w:t>
            </w:r>
            <w:r w:rsidRPr="00355BDA">
              <w:rPr>
                <w:rFonts w:eastAsiaTheme="minorHAnsi"/>
                <w:b/>
                <w:sz w:val="22"/>
                <w:szCs w:val="22"/>
                <w:lang w:eastAsia="en-US" w:bidi="en-US"/>
              </w:rPr>
              <w:t xml:space="preserve"> сентября </w:t>
            </w:r>
            <w:r w:rsidR="000C3647" w:rsidRPr="00355BDA">
              <w:rPr>
                <w:rFonts w:eastAsiaTheme="minorHAnsi"/>
                <w:b/>
                <w:sz w:val="22"/>
                <w:szCs w:val="22"/>
                <w:lang w:eastAsia="en-US" w:bidi="en-US"/>
              </w:rPr>
              <w:t>2016г.</w:t>
            </w:r>
          </w:p>
          <w:p w:rsidR="000C3647" w:rsidRPr="002A759C" w:rsidRDefault="00EC02C7" w:rsidP="00B94D01">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Место: Архангельская область, город Коряжма, </w:t>
            </w:r>
            <w:r w:rsidR="00B94D01">
              <w:rPr>
                <w:bCs/>
                <w:sz w:val="22"/>
                <w:szCs w:val="22"/>
              </w:rPr>
              <w:t>жилые дома №2 и №4 по улице Пушкина.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lastRenderedPageBreak/>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2A759C" w:rsidRDefault="000C3647" w:rsidP="00B94D01">
            <w:pPr>
              <w:jc w:val="both"/>
              <w:rPr>
                <w:rFonts w:eastAsiaTheme="minorHAnsi"/>
                <w:sz w:val="22"/>
                <w:szCs w:val="22"/>
                <w:lang w:eastAsia="en-US" w:bidi="en-US"/>
              </w:rPr>
            </w:pPr>
            <w:r w:rsidRPr="002A759C">
              <w:rPr>
                <w:sz w:val="22"/>
                <w:szCs w:val="22"/>
              </w:rPr>
              <w:t xml:space="preserve">Оплата товара производится, за счет собственных средств, в безналичной форме на расчетный счет Поставщика, </w:t>
            </w:r>
            <w:proofErr w:type="gramStart"/>
            <w:r w:rsidRPr="002A759C">
              <w:rPr>
                <w:sz w:val="22"/>
                <w:szCs w:val="22"/>
              </w:rPr>
              <w:t>согласно</w:t>
            </w:r>
            <w:proofErr w:type="gramEnd"/>
            <w:r w:rsidRPr="002A759C">
              <w:rPr>
                <w:sz w:val="22"/>
                <w:szCs w:val="22"/>
              </w:rPr>
              <w:t xml:space="preserve"> выставленных  счетов (счётов-фактур), в течение </w:t>
            </w:r>
            <w:r w:rsidR="00B94D01">
              <w:rPr>
                <w:sz w:val="22"/>
                <w:szCs w:val="22"/>
              </w:rPr>
              <w:t>3</w:t>
            </w:r>
            <w:r w:rsidRPr="002A759C">
              <w:rPr>
                <w:sz w:val="22"/>
                <w:szCs w:val="22"/>
              </w:rPr>
              <w:t xml:space="preserve">0 </w:t>
            </w:r>
            <w:r>
              <w:rPr>
                <w:sz w:val="22"/>
                <w:szCs w:val="22"/>
              </w:rPr>
              <w:t>календарных</w:t>
            </w:r>
            <w:r w:rsidRPr="002A759C">
              <w:rPr>
                <w:sz w:val="22"/>
                <w:szCs w:val="22"/>
              </w:rPr>
              <w:t xml:space="preserve"> дней с момента </w:t>
            </w:r>
            <w:r w:rsidR="00114E58" w:rsidRPr="002A759C">
              <w:rPr>
                <w:sz w:val="22"/>
                <w:szCs w:val="22"/>
              </w:rPr>
              <w:t xml:space="preserve">подписания акта </w:t>
            </w:r>
            <w:r w:rsidR="00114E58">
              <w:rPr>
                <w:sz w:val="22"/>
                <w:szCs w:val="22"/>
              </w:rPr>
              <w:t>выполненных работ, предоставление КС-2, КС-3, а также выдачи исполнительных схем, протоколов испытаний кабелей.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B94D01" w:rsidP="00B94D01">
            <w:pPr>
              <w:snapToGrid w:val="0"/>
              <w:ind w:left="33" w:right="34" w:firstLine="1"/>
              <w:jc w:val="both"/>
              <w:rPr>
                <w:rFonts w:eastAsiaTheme="minorHAnsi"/>
                <w:b/>
                <w:sz w:val="22"/>
                <w:szCs w:val="22"/>
                <w:lang w:eastAsia="en-US" w:bidi="en-US"/>
              </w:rPr>
            </w:pPr>
            <w:r>
              <w:rPr>
                <w:sz w:val="22"/>
                <w:szCs w:val="22"/>
              </w:rPr>
              <w:t>210 450</w:t>
            </w:r>
            <w:r w:rsidR="000C3647" w:rsidRPr="002A759C">
              <w:rPr>
                <w:sz w:val="22"/>
                <w:szCs w:val="22"/>
              </w:rPr>
              <w:t xml:space="preserve"> руб. (</w:t>
            </w:r>
            <w:r w:rsidR="000C3647">
              <w:rPr>
                <w:sz w:val="22"/>
                <w:szCs w:val="22"/>
              </w:rPr>
              <w:t xml:space="preserve">Двести </w:t>
            </w:r>
            <w:r>
              <w:rPr>
                <w:sz w:val="22"/>
                <w:szCs w:val="22"/>
              </w:rPr>
              <w:t xml:space="preserve">десять </w:t>
            </w:r>
            <w:r w:rsidR="000C3647">
              <w:rPr>
                <w:sz w:val="22"/>
                <w:szCs w:val="22"/>
              </w:rPr>
              <w:t xml:space="preserve">тысяч </w:t>
            </w:r>
            <w:r>
              <w:rPr>
                <w:sz w:val="22"/>
                <w:szCs w:val="22"/>
              </w:rPr>
              <w:t>четыреста пятьдесят</w:t>
            </w:r>
            <w:r w:rsidR="000C3647" w:rsidRPr="002A759C">
              <w:rPr>
                <w:sz w:val="22"/>
                <w:szCs w:val="22"/>
              </w:rPr>
              <w:t xml:space="preserve"> рублей</w:t>
            </w:r>
            <w:r>
              <w:rPr>
                <w:sz w:val="22"/>
                <w:szCs w:val="22"/>
              </w:rPr>
              <w:t xml:space="preserve"> 00 копеек</w:t>
            </w:r>
            <w:r w:rsidR="000C3647" w:rsidRPr="002A759C">
              <w:rPr>
                <w:sz w:val="22"/>
                <w:szCs w:val="22"/>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proofErr w:type="spellStart"/>
            <w:r w:rsidRPr="002A759C">
              <w:rPr>
                <w:rFonts w:eastAsiaTheme="minorHAnsi"/>
                <w:spacing w:val="-1"/>
                <w:sz w:val="22"/>
                <w:szCs w:val="22"/>
                <w:lang w:val="en-US" w:eastAsia="en-US" w:bidi="en-US"/>
              </w:rPr>
              <w:t>Российский</w:t>
            </w:r>
            <w:proofErr w:type="spellEnd"/>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оформлению заявок 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 xml:space="preserve">Заявка участника размещения заказа заполняется в строгом 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lastRenderedPageBreak/>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proofErr w:type="gramStart"/>
            <w:r w:rsidRPr="002A759C">
              <w:rPr>
                <w:rFonts w:eastAsiaTheme="minorHAnsi"/>
                <w:sz w:val="22"/>
                <w:szCs w:val="22"/>
                <w:lang w:eastAsia="en-US" w:bidi="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proofErr w:type="gramStart"/>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w:t>
            </w:r>
            <w:proofErr w:type="gramEnd"/>
            <w:r w:rsidRPr="002A759C">
              <w:rPr>
                <w:rFonts w:eastAsiaTheme="minorHAnsi"/>
                <w:sz w:val="22"/>
                <w:szCs w:val="22"/>
                <w:lang w:eastAsia="en-US" w:bidi="en-US"/>
              </w:rPr>
              <w:t xml:space="preserve"> </w:t>
            </w:r>
            <w:proofErr w:type="gramStart"/>
            <w:r w:rsidRPr="002A759C">
              <w:rPr>
                <w:rFonts w:eastAsiaTheme="minorHAnsi"/>
                <w:sz w:val="22"/>
                <w:szCs w:val="22"/>
                <w:lang w:eastAsia="en-US" w:bidi="en-US"/>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2A759C">
              <w:rPr>
                <w:rFonts w:eastAsiaTheme="minorHAnsi"/>
                <w:sz w:val="22"/>
                <w:szCs w:val="22"/>
                <w:lang w:eastAsia="en-US" w:bidi="en-US"/>
              </w:rPr>
              <w:t xml:space="preserve">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proofErr w:type="gramStart"/>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rsidRPr="002A759C">
              <w:rPr>
                <w:rFonts w:eastAsiaTheme="minorHAnsi"/>
                <w:sz w:val="22"/>
                <w:szCs w:val="22"/>
                <w:lang w:eastAsia="en-US" w:bidi="en-US"/>
              </w:rPr>
              <w:t xml:space="preserve"> В случае</w:t>
            </w:r>
            <w:proofErr w:type="gramStart"/>
            <w:r w:rsidRPr="002A759C">
              <w:rPr>
                <w:rFonts w:eastAsiaTheme="minorHAnsi"/>
                <w:sz w:val="22"/>
                <w:szCs w:val="22"/>
                <w:lang w:eastAsia="en-US" w:bidi="en-US"/>
              </w:rPr>
              <w:t>,</w:t>
            </w:r>
            <w:proofErr w:type="gramEnd"/>
            <w:r w:rsidRPr="002A759C">
              <w:rPr>
                <w:rFonts w:eastAsiaTheme="minorHAnsi"/>
                <w:sz w:val="22"/>
                <w:szCs w:val="22"/>
                <w:lang w:eastAsia="en-US" w:bidi="en-US"/>
              </w:rPr>
              <w:t xml:space="preserve">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A759C">
              <w:rPr>
                <w:rFonts w:eastAsiaTheme="minorHAnsi"/>
                <w:sz w:val="22"/>
                <w:szCs w:val="22"/>
                <w:lang w:eastAsia="en-US" w:bidi="en-US"/>
              </w:rPr>
              <w:t>,</w:t>
            </w:r>
            <w:proofErr w:type="gramEnd"/>
            <w:r w:rsidRPr="002A759C">
              <w:rPr>
                <w:rFonts w:eastAsiaTheme="minorHAnsi"/>
                <w:sz w:val="22"/>
                <w:szCs w:val="22"/>
                <w:lang w:eastAsia="en-US" w:bidi="en-US"/>
              </w:rPr>
              <w:t xml:space="preserve">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proofErr w:type="spellStart"/>
            <w:r w:rsidRPr="002A759C">
              <w:rPr>
                <w:rFonts w:eastAsiaTheme="minorHAnsi"/>
                <w:sz w:val="22"/>
                <w:szCs w:val="22"/>
                <w:lang w:eastAsia="en-US" w:bidi="en-US"/>
              </w:rPr>
              <w:t>д</w:t>
            </w:r>
            <w:proofErr w:type="spellEnd"/>
            <w:r w:rsidRPr="002A759C">
              <w:rPr>
                <w:rFonts w:eastAsiaTheme="minorHAnsi"/>
                <w:sz w:val="22"/>
                <w:szCs w:val="22"/>
                <w:lang w:eastAsia="en-US" w:bidi="en-US"/>
              </w:rPr>
              <w:t>)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w:t>
            </w:r>
            <w:r w:rsidRPr="002A759C">
              <w:rPr>
                <w:rFonts w:eastAsiaTheme="minorHAnsi"/>
                <w:sz w:val="22"/>
                <w:szCs w:val="22"/>
                <w:lang w:eastAsia="en-US" w:bidi="en-US"/>
              </w:rPr>
              <w:lastRenderedPageBreak/>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0C3647" w:rsidRPr="002A759C" w:rsidRDefault="000C3647" w:rsidP="000C3647">
            <w:pPr>
              <w:shd w:val="clear" w:color="auto" w:fill="FFFFFF"/>
              <w:tabs>
                <w:tab w:val="left" w:pos="459"/>
              </w:tabs>
              <w:ind w:firstLine="601"/>
              <w:jc w:val="both"/>
              <w:rPr>
                <w:rFonts w:eastAsiaTheme="minorHAnsi"/>
                <w:sz w:val="22"/>
                <w:szCs w:val="22"/>
                <w:lang w:eastAsia="en-US" w:bidi="en-US"/>
              </w:rPr>
            </w:pPr>
            <w:r w:rsidRPr="002A759C">
              <w:rPr>
                <w:rFonts w:eastAsiaTheme="minorHAnsi"/>
                <w:sz w:val="22"/>
                <w:szCs w:val="22"/>
                <w:lang w:eastAsia="en-US" w:bidi="en-US"/>
              </w:rPr>
              <w:t>При подготовке заявки, документов  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proofErr w:type="gramStart"/>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roofErr w:type="gramEnd"/>
          </w:p>
          <w:p w:rsidR="00114E58" w:rsidRPr="00114E58" w:rsidRDefault="00114E58"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114E58">
              <w:rPr>
                <w:rFonts w:eastAsiaTheme="minorHAnsi"/>
                <w:b/>
                <w:spacing w:val="-1"/>
                <w:sz w:val="22"/>
                <w:szCs w:val="22"/>
                <w:lang w:eastAsia="en-US" w:bidi="en-US"/>
              </w:rPr>
              <w:t>Наличие свидетельства на проведение электромонтажных работ в электроустановках</w:t>
            </w:r>
            <w:r w:rsidR="006F13B5">
              <w:rPr>
                <w:rFonts w:eastAsiaTheme="minorHAnsi"/>
                <w:b/>
                <w:spacing w:val="-1"/>
                <w:sz w:val="22"/>
                <w:szCs w:val="22"/>
                <w:lang w:eastAsia="en-US" w:bidi="en-US"/>
              </w:rPr>
              <w:t xml:space="preserve"> до 1000</w:t>
            </w:r>
            <w:proofErr w:type="gramStart"/>
            <w:r w:rsidR="006F13B5">
              <w:rPr>
                <w:rFonts w:eastAsiaTheme="minorHAnsi"/>
                <w:b/>
                <w:spacing w:val="-1"/>
                <w:sz w:val="22"/>
                <w:szCs w:val="22"/>
                <w:lang w:eastAsia="en-US" w:bidi="en-US"/>
              </w:rPr>
              <w:t xml:space="preserve"> В</w:t>
            </w:r>
            <w:proofErr w:type="gramEnd"/>
            <w:r w:rsidR="006F13B5">
              <w:rPr>
                <w:rFonts w:eastAsiaTheme="minorHAnsi"/>
                <w:b/>
                <w:spacing w:val="-1"/>
                <w:sz w:val="22"/>
                <w:szCs w:val="22"/>
                <w:lang w:eastAsia="en-US" w:bidi="en-US"/>
              </w:rPr>
              <w:t>, которое предоставляется в составе заявки.</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 xml:space="preserve">Комплект документации по Запросу коммерческих предложений заинтересованные участники могут получить </w:t>
            </w:r>
            <w:proofErr w:type="gramStart"/>
            <w:r w:rsidRPr="0028075F">
              <w:rPr>
                <w:rFonts w:eastAsia="Calibri"/>
                <w:sz w:val="22"/>
                <w:szCs w:val="22"/>
                <w:lang w:eastAsia="en-US" w:bidi="en-US"/>
              </w:rPr>
              <w:t>на</w:t>
            </w:r>
            <w:proofErr w:type="gramEnd"/>
            <w:r>
              <w:rPr>
                <w:rFonts w:eastAsia="Calibri"/>
                <w:sz w:val="22"/>
                <w:szCs w:val="22"/>
                <w:lang w:eastAsia="en-US" w:bidi="en-US"/>
              </w:rPr>
              <w:t>:</w:t>
            </w:r>
          </w:p>
          <w:p w:rsidR="000C3647" w:rsidRPr="005357A5" w:rsidRDefault="000C3647" w:rsidP="000C3647">
            <w:pPr>
              <w:widowControl w:val="0"/>
              <w:suppressAutoHyphens/>
              <w:spacing w:after="120"/>
              <w:rPr>
                <w:b/>
                <w:bCs/>
                <w:kern w:val="1"/>
                <w:sz w:val="22"/>
                <w:szCs w:val="22"/>
                <w:lang w:eastAsia="ar-SA"/>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p>
          <w:p w:rsidR="000C3647" w:rsidRPr="002A759C" w:rsidRDefault="000C3647" w:rsidP="000C3647">
            <w:pPr>
              <w:ind w:right="184"/>
              <w:contextualSpacing/>
              <w:jc w:val="both"/>
              <w:rPr>
                <w:rFonts w:eastAsiaTheme="minorHAnsi"/>
                <w:sz w:val="22"/>
                <w:szCs w:val="22"/>
                <w:lang w:eastAsia="en-US" w:bidi="en-US"/>
              </w:rPr>
            </w:pP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xml:space="preserve">) начиная </w:t>
            </w:r>
            <w:proofErr w:type="gramStart"/>
            <w:r w:rsidRPr="0028075F">
              <w:rPr>
                <w:rFonts w:eastAsia="Calibri"/>
                <w:sz w:val="22"/>
                <w:szCs w:val="22"/>
                <w:lang w:eastAsia="en-US" w:bidi="en-US"/>
              </w:rPr>
              <w:t>с даты размещения</w:t>
            </w:r>
            <w:proofErr w:type="gramEnd"/>
            <w:r w:rsidRPr="0028075F">
              <w:rPr>
                <w:rFonts w:eastAsia="Calibri"/>
                <w:sz w:val="22"/>
                <w:szCs w:val="22"/>
                <w:lang w:eastAsia="en-US" w:bidi="en-US"/>
              </w:rPr>
              <w:t xml:space="preserve">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Срок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B94D01">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t>с</w:t>
            </w:r>
            <w:r w:rsidRPr="002A759C">
              <w:rPr>
                <w:rFonts w:eastAsiaTheme="minorHAnsi"/>
                <w:sz w:val="22"/>
                <w:szCs w:val="22"/>
                <w:lang w:eastAsia="en-US" w:bidi="en-US"/>
              </w:rPr>
              <w:t xml:space="preserve"> </w:t>
            </w:r>
            <w:r>
              <w:rPr>
                <w:rFonts w:eastAsiaTheme="minorHAnsi"/>
                <w:sz w:val="22"/>
                <w:szCs w:val="22"/>
                <w:lang w:eastAsia="en-US" w:bidi="en-US"/>
              </w:rPr>
              <w:t>1</w:t>
            </w:r>
            <w:r w:rsidR="00B94D01">
              <w:rPr>
                <w:rFonts w:eastAsiaTheme="minorHAnsi"/>
                <w:sz w:val="22"/>
                <w:szCs w:val="22"/>
                <w:lang w:eastAsia="en-US" w:bidi="en-US"/>
              </w:rPr>
              <w:t>1</w:t>
            </w:r>
            <w:r w:rsidRPr="002A759C">
              <w:rPr>
                <w:rFonts w:eastAsiaTheme="minorHAnsi"/>
                <w:sz w:val="22"/>
                <w:szCs w:val="22"/>
                <w:lang w:eastAsia="en-US" w:bidi="en-US"/>
              </w:rPr>
              <w:t>.0</w:t>
            </w:r>
            <w:r w:rsidR="00B94D01">
              <w:rPr>
                <w:rFonts w:eastAsiaTheme="minorHAnsi"/>
                <w:sz w:val="22"/>
                <w:szCs w:val="22"/>
                <w:lang w:eastAsia="en-US" w:bidi="en-US"/>
              </w:rPr>
              <w:t>7</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2</w:t>
            </w:r>
            <w:r w:rsidR="00B94D01">
              <w:rPr>
                <w:rFonts w:eastAsiaTheme="minorHAnsi"/>
                <w:sz w:val="22"/>
                <w:szCs w:val="22"/>
                <w:lang w:eastAsia="en-US" w:bidi="en-US"/>
              </w:rPr>
              <w:t>5</w:t>
            </w:r>
            <w:r>
              <w:rPr>
                <w:rFonts w:eastAsiaTheme="minorHAnsi"/>
                <w:sz w:val="22"/>
                <w:szCs w:val="22"/>
                <w:lang w:eastAsia="en-US" w:bidi="en-US"/>
              </w:rPr>
              <w:t>.0</w:t>
            </w:r>
            <w:r w:rsidR="00B94D01">
              <w:rPr>
                <w:rFonts w:eastAsiaTheme="minorHAnsi"/>
                <w:sz w:val="22"/>
                <w:szCs w:val="22"/>
                <w:lang w:eastAsia="en-US" w:bidi="en-US"/>
              </w:rPr>
              <w:t>7</w:t>
            </w:r>
            <w:r>
              <w:rPr>
                <w:rFonts w:eastAsiaTheme="minorHAnsi"/>
                <w:sz w:val="22"/>
                <w:szCs w:val="22"/>
                <w:lang w:eastAsia="en-US" w:bidi="en-US"/>
              </w:rPr>
              <w:t>.2016г.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5357A5" w:rsidRDefault="000C3647" w:rsidP="000C3647">
            <w:pPr>
              <w:widowControl w:val="0"/>
              <w:suppressAutoHyphens/>
              <w:spacing w:after="120"/>
              <w:rPr>
                <w:b/>
                <w:bCs/>
                <w:kern w:val="1"/>
                <w:sz w:val="22"/>
                <w:szCs w:val="22"/>
                <w:lang w:eastAsia="ar-SA"/>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p w:rsidR="000C3647" w:rsidRPr="002A759C" w:rsidRDefault="000C3647" w:rsidP="000C3647">
            <w:pPr>
              <w:ind w:left="34" w:right="184"/>
              <w:contextualSpacing/>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F06B82">
            <w:pPr>
              <w:ind w:left="34" w:right="184"/>
              <w:jc w:val="both"/>
              <w:rPr>
                <w:rFonts w:eastAsiaTheme="minorHAnsi"/>
                <w:b/>
                <w:sz w:val="22"/>
                <w:szCs w:val="22"/>
                <w:lang w:eastAsia="en-US" w:bidi="en-US"/>
              </w:rPr>
            </w:pPr>
            <w:r>
              <w:rPr>
                <w:rFonts w:eastAsiaTheme="minorHAnsi"/>
                <w:b/>
                <w:sz w:val="22"/>
                <w:szCs w:val="22"/>
                <w:lang w:eastAsia="en-US" w:bidi="en-US"/>
              </w:rPr>
              <w:t>1</w:t>
            </w:r>
            <w:r w:rsidR="00F06B82">
              <w:rPr>
                <w:rFonts w:eastAsiaTheme="minorHAnsi"/>
                <w:b/>
                <w:sz w:val="22"/>
                <w:szCs w:val="22"/>
                <w:lang w:eastAsia="en-US" w:bidi="en-US"/>
              </w:rPr>
              <w:t>1</w:t>
            </w:r>
            <w:r w:rsidRPr="002A759C">
              <w:rPr>
                <w:rFonts w:eastAsiaTheme="minorHAnsi"/>
                <w:b/>
                <w:sz w:val="22"/>
                <w:szCs w:val="22"/>
                <w:lang w:eastAsia="en-US" w:bidi="en-US"/>
              </w:rPr>
              <w:t>.0</w:t>
            </w:r>
            <w:r w:rsidR="00F06B82">
              <w:rPr>
                <w:rFonts w:eastAsiaTheme="minorHAnsi"/>
                <w:b/>
                <w:sz w:val="22"/>
                <w:szCs w:val="22"/>
                <w:lang w:eastAsia="en-US" w:bidi="en-US"/>
              </w:rPr>
              <w:t>7</w:t>
            </w:r>
            <w:r w:rsidRPr="002A759C">
              <w:rPr>
                <w:rFonts w:eastAsiaTheme="minorHAnsi"/>
                <w:b/>
                <w:sz w:val="22"/>
                <w:szCs w:val="22"/>
                <w:lang w:eastAsia="en-US" w:bidi="en-US"/>
              </w:rPr>
              <w:t>.201</w:t>
            </w:r>
            <w:r>
              <w:rPr>
                <w:rFonts w:eastAsiaTheme="minorHAnsi"/>
                <w:b/>
                <w:sz w:val="22"/>
                <w:szCs w:val="22"/>
                <w:lang w:eastAsia="en-US" w:bidi="en-US"/>
              </w:rPr>
              <w:t>6</w:t>
            </w:r>
            <w:r w:rsidRPr="002A759C">
              <w:rPr>
                <w:rFonts w:eastAsiaTheme="minorHAnsi"/>
                <w:b/>
                <w:sz w:val="22"/>
                <w:szCs w:val="22"/>
                <w:lang w:eastAsia="en-US" w:bidi="en-US"/>
              </w:rPr>
              <w:t xml:space="preserve"> 1</w:t>
            </w:r>
            <w:r w:rsidR="00F06B82">
              <w:rPr>
                <w:rFonts w:eastAsiaTheme="minorHAnsi"/>
                <w:b/>
                <w:sz w:val="22"/>
                <w:szCs w:val="22"/>
                <w:lang w:eastAsia="en-US" w:bidi="en-US"/>
              </w:rPr>
              <w:t>0</w:t>
            </w:r>
            <w:r w:rsidRPr="002A759C">
              <w:rPr>
                <w:rFonts w:eastAsiaTheme="minorHAnsi"/>
                <w:b/>
                <w:sz w:val="22"/>
                <w:szCs w:val="22"/>
                <w:lang w:eastAsia="en-US" w:bidi="en-US"/>
              </w:rPr>
              <w:t>:</w:t>
            </w:r>
            <w:r>
              <w:rPr>
                <w:rFonts w:eastAsiaTheme="minorHAnsi"/>
                <w:b/>
                <w:sz w:val="22"/>
                <w:szCs w:val="22"/>
                <w:lang w:eastAsia="en-US" w:bidi="en-US"/>
              </w:rPr>
              <w:t>0</w:t>
            </w:r>
            <w:r w:rsidRPr="002A759C">
              <w:rPr>
                <w:rFonts w:eastAsiaTheme="minorHAnsi"/>
                <w:b/>
                <w:sz w:val="22"/>
                <w:szCs w:val="22"/>
                <w:lang w:eastAsia="en-US" w:bidi="en-US"/>
              </w:rPr>
              <w:t>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F06B82">
            <w:pPr>
              <w:ind w:left="34" w:right="184"/>
              <w:jc w:val="both"/>
              <w:rPr>
                <w:rFonts w:eastAsiaTheme="minorHAnsi"/>
                <w:b/>
                <w:sz w:val="22"/>
                <w:szCs w:val="22"/>
                <w:lang w:eastAsia="en-US" w:bidi="en-US"/>
              </w:rPr>
            </w:pPr>
            <w:r>
              <w:rPr>
                <w:rFonts w:eastAsiaTheme="minorHAnsi"/>
                <w:b/>
                <w:sz w:val="22"/>
                <w:szCs w:val="22"/>
                <w:lang w:eastAsia="en-US" w:bidi="en-US"/>
              </w:rPr>
              <w:t>2</w:t>
            </w:r>
            <w:r w:rsidR="00F06B82">
              <w:rPr>
                <w:rFonts w:eastAsiaTheme="minorHAnsi"/>
                <w:b/>
                <w:sz w:val="22"/>
                <w:szCs w:val="22"/>
                <w:lang w:eastAsia="en-US" w:bidi="en-US"/>
              </w:rPr>
              <w:t>5</w:t>
            </w:r>
            <w:r>
              <w:rPr>
                <w:rFonts w:eastAsiaTheme="minorHAnsi"/>
                <w:b/>
                <w:sz w:val="22"/>
                <w:szCs w:val="22"/>
                <w:lang w:eastAsia="en-US" w:bidi="en-US"/>
              </w:rPr>
              <w:t>.0</w:t>
            </w:r>
            <w:r w:rsidR="00F06B82">
              <w:rPr>
                <w:rFonts w:eastAsiaTheme="minorHAnsi"/>
                <w:b/>
                <w:sz w:val="22"/>
                <w:szCs w:val="22"/>
                <w:lang w:eastAsia="en-US" w:bidi="en-US"/>
              </w:rPr>
              <w:t>7</w:t>
            </w:r>
            <w:r>
              <w:rPr>
                <w:rFonts w:eastAsiaTheme="minorHAnsi"/>
                <w:b/>
                <w:sz w:val="22"/>
                <w:szCs w:val="22"/>
                <w:lang w:eastAsia="en-US" w:bidi="en-US"/>
              </w:rPr>
              <w:t>.2016 1</w:t>
            </w:r>
            <w:r w:rsidR="00F06B82">
              <w:rPr>
                <w:rFonts w:eastAsiaTheme="minorHAnsi"/>
                <w:b/>
                <w:sz w:val="22"/>
                <w:szCs w:val="22"/>
                <w:lang w:eastAsia="en-US" w:bidi="en-US"/>
              </w:rPr>
              <w:t>0</w:t>
            </w:r>
            <w:r>
              <w:rPr>
                <w:rFonts w:eastAsiaTheme="minorHAnsi"/>
                <w:b/>
                <w:sz w:val="22"/>
                <w:szCs w:val="22"/>
                <w:lang w:eastAsia="en-US" w:bidi="en-US"/>
              </w:rPr>
              <w:t>:00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355BDA">
            <w:pPr>
              <w:jc w:val="both"/>
              <w:rPr>
                <w:sz w:val="22"/>
                <w:szCs w:val="22"/>
              </w:rPr>
            </w:pPr>
            <w:r>
              <w:rPr>
                <w:b/>
                <w:sz w:val="22"/>
                <w:szCs w:val="22"/>
              </w:rPr>
              <w:t>2</w:t>
            </w:r>
            <w:r w:rsidR="00F06B82">
              <w:rPr>
                <w:b/>
                <w:sz w:val="22"/>
                <w:szCs w:val="22"/>
              </w:rPr>
              <w:t>5</w:t>
            </w:r>
            <w:r w:rsidRPr="00A56BCD">
              <w:rPr>
                <w:b/>
                <w:sz w:val="22"/>
                <w:szCs w:val="22"/>
              </w:rPr>
              <w:t>.</w:t>
            </w:r>
            <w:r>
              <w:rPr>
                <w:b/>
                <w:sz w:val="22"/>
                <w:szCs w:val="22"/>
              </w:rPr>
              <w:t>0</w:t>
            </w:r>
            <w:r w:rsidR="00355BDA">
              <w:rPr>
                <w:b/>
                <w:sz w:val="22"/>
                <w:szCs w:val="22"/>
              </w:rPr>
              <w:t>7</w:t>
            </w:r>
            <w:r w:rsidRPr="00A56BCD">
              <w:rPr>
                <w:b/>
                <w:sz w:val="22"/>
                <w:szCs w:val="22"/>
              </w:rPr>
              <w:t>.201</w:t>
            </w:r>
            <w:r>
              <w:rPr>
                <w:b/>
                <w:sz w:val="22"/>
                <w:szCs w:val="22"/>
              </w:rPr>
              <w:t>6</w:t>
            </w:r>
            <w:r w:rsidRPr="00A56BCD">
              <w:rPr>
                <w:b/>
                <w:sz w:val="22"/>
                <w:szCs w:val="22"/>
              </w:rPr>
              <w:t xml:space="preserve"> 1</w:t>
            </w:r>
            <w:r w:rsidR="00F06B82">
              <w:rPr>
                <w:b/>
                <w:sz w:val="22"/>
                <w:szCs w:val="22"/>
              </w:rPr>
              <w:t>0</w:t>
            </w:r>
            <w:r w:rsidRPr="00A56BCD">
              <w:rPr>
                <w:b/>
                <w:sz w:val="22"/>
                <w:szCs w:val="22"/>
              </w:rPr>
              <w:t>:</w:t>
            </w:r>
            <w:r>
              <w:rPr>
                <w:b/>
                <w:sz w:val="22"/>
                <w:szCs w:val="22"/>
              </w:rPr>
              <w:t>0</w:t>
            </w:r>
            <w:r w:rsidR="004542D2">
              <w:rPr>
                <w:b/>
                <w:sz w:val="22"/>
                <w:szCs w:val="22"/>
              </w:rPr>
              <w:t>1</w:t>
            </w:r>
            <w:r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355BDA">
            <w:pPr>
              <w:jc w:val="both"/>
              <w:rPr>
                <w:rFonts w:eastAsia="Calibri"/>
                <w:sz w:val="22"/>
                <w:szCs w:val="22"/>
                <w:lang w:eastAsia="en-US" w:bidi="en-US"/>
              </w:rPr>
            </w:pPr>
            <w:r>
              <w:rPr>
                <w:b/>
                <w:sz w:val="22"/>
                <w:szCs w:val="22"/>
              </w:rPr>
              <w:t>2</w:t>
            </w:r>
            <w:r w:rsidR="00F06B82">
              <w:rPr>
                <w:b/>
                <w:sz w:val="22"/>
                <w:szCs w:val="22"/>
              </w:rPr>
              <w:t>5</w:t>
            </w:r>
            <w:r w:rsidRPr="00A56BCD">
              <w:rPr>
                <w:b/>
                <w:sz w:val="22"/>
                <w:szCs w:val="22"/>
              </w:rPr>
              <w:t>.</w:t>
            </w:r>
            <w:r>
              <w:rPr>
                <w:b/>
                <w:sz w:val="22"/>
                <w:szCs w:val="22"/>
              </w:rPr>
              <w:t>0</w:t>
            </w:r>
            <w:r w:rsidR="00355BDA">
              <w:rPr>
                <w:b/>
                <w:sz w:val="22"/>
                <w:szCs w:val="22"/>
              </w:rPr>
              <w:t>7</w:t>
            </w:r>
            <w:r w:rsidRPr="00A56BCD">
              <w:rPr>
                <w:b/>
                <w:sz w:val="22"/>
                <w:szCs w:val="22"/>
              </w:rPr>
              <w:t>.201</w:t>
            </w:r>
            <w:r>
              <w:rPr>
                <w:b/>
                <w:sz w:val="22"/>
                <w:szCs w:val="22"/>
              </w:rPr>
              <w:t>6</w:t>
            </w:r>
            <w:r w:rsidRPr="00A56BCD">
              <w:rPr>
                <w:b/>
                <w:sz w:val="22"/>
                <w:szCs w:val="22"/>
              </w:rPr>
              <w:t xml:space="preserve"> 1</w:t>
            </w:r>
            <w:r w:rsidR="00F06B82">
              <w:rPr>
                <w:b/>
                <w:sz w:val="22"/>
                <w:szCs w:val="22"/>
              </w:rPr>
              <w:t>4</w:t>
            </w:r>
            <w:r w:rsidRPr="00A56BCD">
              <w:rPr>
                <w:b/>
                <w:sz w:val="22"/>
                <w:szCs w:val="22"/>
              </w:rPr>
              <w:t>:</w:t>
            </w:r>
            <w:r>
              <w:rPr>
                <w:b/>
                <w:sz w:val="22"/>
                <w:szCs w:val="22"/>
              </w:rPr>
              <w:t>0</w:t>
            </w:r>
            <w:r w:rsidRPr="00A56BCD">
              <w:rPr>
                <w:b/>
                <w:sz w:val="22"/>
                <w:szCs w:val="22"/>
              </w:rPr>
              <w:t>0</w:t>
            </w:r>
            <w:r w:rsidRPr="00A56BCD">
              <w:rPr>
                <w:sz w:val="22"/>
                <w:szCs w:val="22"/>
              </w:rPr>
              <w:t xml:space="preserve"> местного времени</w:t>
            </w:r>
            <w:bookmarkStart w:id="33" w:name="_GoBack"/>
            <w:bookmarkEnd w:id="33"/>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0C3647">
            <w:pPr>
              <w:widowControl w:val="0"/>
              <w:suppressLineNumbers/>
              <w:suppressAutoHyphens/>
              <w:ind w:left="34"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 xml:space="preserve"> 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4" w:name="_Ref166381471"/>
      <w:bookmarkEnd w:id="34"/>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CD0211" w:rsidP="00CD0211">
      <w:pPr>
        <w:pStyle w:val="af4"/>
        <w:jc w:val="center"/>
        <w:rPr>
          <w:b/>
          <w:bCs/>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tbl>
      <w:tblPr>
        <w:tblW w:w="10214" w:type="dxa"/>
        <w:tblLayout w:type="fixed"/>
        <w:tblLook w:val="04A0"/>
      </w:tblPr>
      <w:tblGrid>
        <w:gridCol w:w="567"/>
        <w:gridCol w:w="7486"/>
        <w:gridCol w:w="1127"/>
        <w:gridCol w:w="1034"/>
      </w:tblGrid>
      <w:tr w:rsidR="001B1279" w:rsidRPr="000673B9" w:rsidTr="00600CA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Наименование работ</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proofErr w:type="spellStart"/>
            <w:r w:rsidRPr="000673B9">
              <w:rPr>
                <w:b/>
                <w:bCs/>
              </w:rPr>
              <w:t>Ед</w:t>
            </w:r>
            <w:proofErr w:type="gramStart"/>
            <w:r w:rsidRPr="000673B9">
              <w:rPr>
                <w:b/>
                <w:bCs/>
              </w:rPr>
              <w:t>.и</w:t>
            </w:r>
            <w:proofErr w:type="gramEnd"/>
            <w:r w:rsidRPr="000673B9">
              <w:rPr>
                <w:b/>
                <w:bCs/>
              </w:rPr>
              <w:t>зм</w:t>
            </w:r>
            <w:proofErr w:type="spellEnd"/>
            <w:r w:rsidRPr="000673B9">
              <w:rPr>
                <w:b/>
                <w:bCs/>
              </w:rPr>
              <w:t>.</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Кол-во</w:t>
            </w:r>
          </w:p>
        </w:tc>
      </w:tr>
      <w:tr w:rsidR="00135660"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rsidRPr="000673B9">
              <w:t>1</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135660" w:rsidRPr="00600CAE" w:rsidRDefault="00135660" w:rsidP="00135660">
            <w:pPr>
              <w:rPr>
                <w:b/>
                <w:bCs/>
              </w:rPr>
            </w:pPr>
            <w:r>
              <w:rPr>
                <w:b/>
                <w:bCs/>
                <w:sz w:val="22"/>
                <w:szCs w:val="22"/>
              </w:rPr>
              <w:t xml:space="preserve">Установка кабельного распределительного шкафа (КШ) в </w:t>
            </w:r>
            <w:proofErr w:type="spellStart"/>
            <w:r>
              <w:rPr>
                <w:b/>
                <w:bCs/>
                <w:sz w:val="22"/>
                <w:szCs w:val="22"/>
              </w:rPr>
              <w:t>электрощитовой</w:t>
            </w:r>
            <w:proofErr w:type="spellEnd"/>
            <w:r>
              <w:rPr>
                <w:b/>
                <w:bCs/>
                <w:sz w:val="22"/>
                <w:szCs w:val="22"/>
              </w:rPr>
              <w:t xml:space="preserve">   дома № 2 по ул. 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35660" w:rsidRDefault="00135660">
            <w:pPr>
              <w:jc w:val="center"/>
              <w:rPr>
                <w:sz w:val="22"/>
                <w:szCs w:val="22"/>
              </w:rPr>
            </w:pPr>
            <w:r>
              <w:rPr>
                <w:sz w:val="22"/>
                <w:szCs w:val="22"/>
              </w:rPr>
              <w:t>1</w:t>
            </w:r>
          </w:p>
        </w:tc>
      </w:tr>
      <w:tr w:rsidR="00135660"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Pr="00600CAE" w:rsidRDefault="00135660" w:rsidP="00135660">
            <w:pPr>
              <w:rPr>
                <w:b/>
                <w:bCs/>
              </w:rPr>
            </w:pPr>
            <w:r w:rsidRPr="00135660">
              <w:rPr>
                <w:b/>
                <w:bCs/>
              </w:rPr>
              <w:t xml:space="preserve">Отключение силового кабеля от ВРУ дома </w:t>
            </w:r>
            <w:r>
              <w:rPr>
                <w:b/>
                <w:bCs/>
              </w:rPr>
              <w:t>2 по ул</w:t>
            </w:r>
            <w:proofErr w:type="gramStart"/>
            <w:r>
              <w:rPr>
                <w:b/>
                <w:bCs/>
              </w:rPr>
              <w:t>.</w:t>
            </w:r>
            <w:r w:rsidRPr="00135660">
              <w:rPr>
                <w:b/>
                <w:bCs/>
              </w:rPr>
              <w:t>П</w:t>
            </w:r>
            <w:proofErr w:type="gramEnd"/>
            <w:r w:rsidRPr="00135660">
              <w:rPr>
                <w:b/>
                <w:bCs/>
              </w:rPr>
              <w:t xml:space="preserve">ушкина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35660" w:rsidRDefault="00135660">
            <w:pPr>
              <w:jc w:val="center"/>
              <w:rPr>
                <w:sz w:val="22"/>
                <w:szCs w:val="22"/>
              </w:rPr>
            </w:pPr>
            <w:r>
              <w:rPr>
                <w:sz w:val="22"/>
                <w:szCs w:val="22"/>
              </w:rPr>
              <w:t>1</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rsidRPr="000673B9">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Pr="00600CAE" w:rsidRDefault="00135660" w:rsidP="00910669">
            <w:pPr>
              <w:rPr>
                <w:b/>
                <w:bCs/>
              </w:rPr>
            </w:pPr>
            <w:r>
              <w:rPr>
                <w:b/>
                <w:bCs/>
              </w:rPr>
              <w:t>П</w:t>
            </w:r>
            <w:r w:rsidRPr="00135660">
              <w:rPr>
                <w:b/>
                <w:bCs/>
              </w:rPr>
              <w:t xml:space="preserve">рокладка кабеля от КШ дома </w:t>
            </w:r>
            <w:r>
              <w:rPr>
                <w:b/>
                <w:bCs/>
              </w:rPr>
              <w:t>2 по ул</w:t>
            </w:r>
            <w:proofErr w:type="gramStart"/>
            <w:r>
              <w:rPr>
                <w:b/>
                <w:bCs/>
              </w:rPr>
              <w:t>.</w:t>
            </w:r>
            <w:r w:rsidRPr="00135660">
              <w:rPr>
                <w:b/>
                <w:bCs/>
              </w:rPr>
              <w:t>П</w:t>
            </w:r>
            <w:proofErr w:type="gramEnd"/>
            <w:r w:rsidRPr="00135660">
              <w:rPr>
                <w:b/>
                <w:bCs/>
              </w:rPr>
              <w:t xml:space="preserve">ушкина до ВРУ дома </w:t>
            </w:r>
            <w:r>
              <w:rPr>
                <w:b/>
                <w:bCs/>
              </w:rPr>
              <w:t>2 по ул.</w:t>
            </w:r>
            <w:r w:rsidRPr="00135660">
              <w:rPr>
                <w:b/>
                <w:bCs/>
              </w:rPr>
              <w:t>Пушкина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35660" w:rsidRDefault="00135660">
            <w:pPr>
              <w:jc w:val="center"/>
              <w:rPr>
                <w:sz w:val="22"/>
                <w:szCs w:val="22"/>
              </w:rPr>
            </w:pPr>
            <w:r>
              <w:rPr>
                <w:sz w:val="22"/>
                <w:szCs w:val="22"/>
              </w:rPr>
              <w:t>1</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Pr="00600CAE" w:rsidRDefault="00135660" w:rsidP="00910669">
            <w:pPr>
              <w:rPr>
                <w:b/>
                <w:bCs/>
              </w:rPr>
            </w:pPr>
            <w:r>
              <w:rPr>
                <w:b/>
                <w:bCs/>
              </w:rPr>
              <w:t>Р</w:t>
            </w:r>
            <w:r w:rsidRPr="00135660">
              <w:rPr>
                <w:b/>
                <w:bCs/>
              </w:rPr>
              <w:t xml:space="preserve">азделка, подключение силового кабеля в ВРУ, КШ дома </w:t>
            </w:r>
            <w:r>
              <w:rPr>
                <w:b/>
                <w:bCs/>
              </w:rPr>
              <w:t>2 по ул</w:t>
            </w:r>
            <w:proofErr w:type="gramStart"/>
            <w:r>
              <w:rPr>
                <w:b/>
                <w:bCs/>
              </w:rPr>
              <w:t>.</w:t>
            </w:r>
            <w:r w:rsidRPr="00135660">
              <w:rPr>
                <w:b/>
                <w:bCs/>
              </w:rPr>
              <w:t>П</w:t>
            </w:r>
            <w:proofErr w:type="gramEnd"/>
            <w:r w:rsidRPr="00135660">
              <w:rPr>
                <w:b/>
                <w:bCs/>
              </w:rPr>
              <w:t>ушкина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660" w:rsidRDefault="00135660">
            <w:pPr>
              <w:jc w:val="center"/>
              <w:rPr>
                <w:sz w:val="22"/>
                <w:szCs w:val="22"/>
              </w:rPr>
            </w:pPr>
            <w:r>
              <w:rPr>
                <w:sz w:val="22"/>
                <w:szCs w:val="22"/>
              </w:rPr>
              <w:t>3</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Pr="00600CAE" w:rsidRDefault="00135660" w:rsidP="00135660">
            <w:pPr>
              <w:rPr>
                <w:b/>
                <w:bCs/>
              </w:rPr>
            </w:pPr>
            <w:r>
              <w:rPr>
                <w:b/>
                <w:bCs/>
              </w:rPr>
              <w:t>Р</w:t>
            </w:r>
            <w:r w:rsidRPr="00135660">
              <w:rPr>
                <w:b/>
                <w:bCs/>
              </w:rPr>
              <w:t xml:space="preserve">азделка, подключение силового кабеля в КШ дома </w:t>
            </w:r>
            <w:r>
              <w:rPr>
                <w:b/>
                <w:bCs/>
              </w:rPr>
              <w:t>4 по ул</w:t>
            </w:r>
            <w:proofErr w:type="gramStart"/>
            <w:r>
              <w:rPr>
                <w:b/>
                <w:bCs/>
              </w:rPr>
              <w:t>.</w:t>
            </w:r>
            <w:r w:rsidRPr="00135660">
              <w:rPr>
                <w:b/>
                <w:bCs/>
              </w:rPr>
              <w:t>П</w:t>
            </w:r>
            <w:proofErr w:type="gramEnd"/>
            <w:r w:rsidRPr="00135660">
              <w:rPr>
                <w:b/>
                <w:bCs/>
              </w:rPr>
              <w:t>ушкина</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5660" w:rsidRDefault="00135660">
            <w:pPr>
              <w:jc w:val="center"/>
              <w:rPr>
                <w:sz w:val="22"/>
                <w:szCs w:val="22"/>
              </w:rPr>
            </w:pPr>
            <w:r>
              <w:rPr>
                <w:sz w:val="22"/>
                <w:szCs w:val="22"/>
              </w:rPr>
              <w:t>1</w:t>
            </w:r>
          </w:p>
        </w:tc>
      </w:tr>
      <w:tr w:rsidR="00135660" w:rsidRPr="000673B9" w:rsidTr="008D567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Default="00135660">
            <w:pPr>
              <w:rPr>
                <w:b/>
                <w:bCs/>
                <w:sz w:val="22"/>
                <w:szCs w:val="22"/>
              </w:rPr>
            </w:pPr>
            <w:r>
              <w:rPr>
                <w:b/>
                <w:bCs/>
                <w:sz w:val="22"/>
                <w:szCs w:val="22"/>
              </w:rPr>
              <w:t xml:space="preserve">Разборка асфальтобетонных покрытий тротуаров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roofErr w:type="gramStart"/>
            <w:r>
              <w:rPr>
                <w:sz w:val="22"/>
                <w:szCs w:val="22"/>
              </w:rPr>
              <w:t>2</w:t>
            </w:r>
            <w:proofErr w:type="gramEnd"/>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2,5</w:t>
            </w:r>
          </w:p>
        </w:tc>
      </w:tr>
      <w:tr w:rsidR="00135660" w:rsidRPr="000673B9" w:rsidTr="008D567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Default="00135660">
            <w:pPr>
              <w:rPr>
                <w:b/>
                <w:bCs/>
                <w:sz w:val="22"/>
                <w:szCs w:val="22"/>
              </w:rPr>
            </w:pPr>
            <w:r>
              <w:rPr>
                <w:b/>
                <w:bCs/>
                <w:sz w:val="22"/>
                <w:szCs w:val="22"/>
              </w:rPr>
              <w:t xml:space="preserve">Рытье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140</w:t>
            </w:r>
          </w:p>
        </w:tc>
      </w:tr>
      <w:tr w:rsidR="00135660" w:rsidRPr="000673B9" w:rsidTr="00600CAE">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Default="00135660">
            <w:pPr>
              <w:rPr>
                <w:b/>
                <w:bCs/>
                <w:sz w:val="22"/>
                <w:szCs w:val="22"/>
              </w:rPr>
            </w:pPr>
            <w:r>
              <w:rPr>
                <w:b/>
                <w:bCs/>
                <w:sz w:val="22"/>
                <w:szCs w:val="22"/>
              </w:rPr>
              <w:t>Устройство постели кабеля в траншее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140</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Pr="00600CAE" w:rsidRDefault="00135660" w:rsidP="00910669">
            <w:pPr>
              <w:rPr>
                <w:b/>
                <w:bCs/>
              </w:rPr>
            </w:pPr>
            <w:r w:rsidRPr="00135660">
              <w:rPr>
                <w:b/>
                <w:bCs/>
              </w:rPr>
              <w:t>Прокладка кабеля в траншее АСБ</w:t>
            </w:r>
            <w:proofErr w:type="gramStart"/>
            <w:r w:rsidRPr="00135660">
              <w:rPr>
                <w:b/>
                <w:bCs/>
              </w:rPr>
              <w:t>1</w:t>
            </w:r>
            <w:proofErr w:type="gramEnd"/>
            <w:r w:rsidRPr="00135660">
              <w:rPr>
                <w:b/>
                <w:bCs/>
              </w:rPr>
              <w:t>(3*120+1*50)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150</w:t>
            </w:r>
          </w:p>
        </w:tc>
      </w:tr>
      <w:tr w:rsidR="00135660" w:rsidRPr="000673B9" w:rsidTr="009E505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910669">
            <w:pPr>
              <w:jc w:val="center"/>
            </w:pPr>
            <w:r>
              <w:t>10</w:t>
            </w:r>
          </w:p>
        </w:tc>
        <w:tc>
          <w:tcPr>
            <w:tcW w:w="7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60" w:rsidRDefault="00135660">
            <w:pPr>
              <w:rPr>
                <w:b/>
                <w:bCs/>
                <w:sz w:val="22"/>
                <w:szCs w:val="22"/>
              </w:rPr>
            </w:pPr>
            <w:r>
              <w:rPr>
                <w:b/>
                <w:bCs/>
                <w:sz w:val="22"/>
                <w:szCs w:val="22"/>
              </w:rPr>
              <w:t>Установка концевых кабельных муфт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660" w:rsidRDefault="00135660">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2</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600CAE">
            <w:pPr>
              <w:jc w:val="center"/>
            </w:pPr>
            <w:r w:rsidRPr="000673B9">
              <w:t>1</w:t>
            </w:r>
            <w:r>
              <w:t>1</w:t>
            </w:r>
          </w:p>
        </w:tc>
        <w:tc>
          <w:tcPr>
            <w:tcW w:w="7486" w:type="dxa"/>
            <w:tcBorders>
              <w:top w:val="single" w:sz="4" w:space="0" w:color="auto"/>
              <w:left w:val="nil"/>
              <w:bottom w:val="single" w:sz="4" w:space="0" w:color="auto"/>
              <w:right w:val="nil"/>
            </w:tcBorders>
            <w:shd w:val="clear" w:color="auto" w:fill="auto"/>
            <w:vAlign w:val="center"/>
            <w:hideMark/>
          </w:tcPr>
          <w:p w:rsidR="00135660" w:rsidRDefault="00135660">
            <w:pPr>
              <w:rPr>
                <w:b/>
                <w:bCs/>
                <w:sz w:val="22"/>
                <w:szCs w:val="22"/>
              </w:rPr>
            </w:pPr>
            <w:r>
              <w:rPr>
                <w:b/>
                <w:bCs/>
                <w:sz w:val="22"/>
                <w:szCs w:val="22"/>
              </w:rPr>
              <w:t xml:space="preserve">Устройство трубопроводов из асбестоцементных труб </w:t>
            </w:r>
          </w:p>
        </w:tc>
        <w:tc>
          <w:tcPr>
            <w:tcW w:w="1127" w:type="dxa"/>
            <w:tcBorders>
              <w:top w:val="single" w:sz="4" w:space="0" w:color="auto"/>
              <w:left w:val="single" w:sz="4" w:space="0" w:color="auto"/>
              <w:bottom w:val="single" w:sz="4" w:space="0" w:color="auto"/>
              <w:right w:val="nil"/>
            </w:tcBorders>
            <w:shd w:val="clear" w:color="auto" w:fill="auto"/>
            <w:vAlign w:val="center"/>
            <w:hideMark/>
          </w:tcPr>
          <w:p w:rsidR="00135660" w:rsidRDefault="00135660">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24</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600CAE">
            <w:pPr>
              <w:jc w:val="center"/>
            </w:pPr>
            <w:r w:rsidRPr="000673B9">
              <w:t>1</w:t>
            </w:r>
            <w:r>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Default="00135660">
            <w:pPr>
              <w:rPr>
                <w:b/>
                <w:bCs/>
                <w:sz w:val="22"/>
                <w:szCs w:val="22"/>
              </w:rPr>
            </w:pPr>
            <w:r>
              <w:rPr>
                <w:b/>
                <w:bCs/>
                <w:sz w:val="22"/>
                <w:szCs w:val="22"/>
              </w:rPr>
              <w:t xml:space="preserve">Засыпка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140</w:t>
            </w:r>
          </w:p>
        </w:tc>
      </w:tr>
      <w:tr w:rsidR="00135660"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35660" w:rsidRPr="000673B9" w:rsidRDefault="00135660" w:rsidP="00600CAE">
            <w:pPr>
              <w:jc w:val="center"/>
            </w:pPr>
            <w:r w:rsidRPr="000673B9">
              <w:t>1</w:t>
            </w:r>
            <w:r>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135660" w:rsidRDefault="00135660">
            <w:pPr>
              <w:rPr>
                <w:b/>
                <w:bCs/>
                <w:sz w:val="22"/>
                <w:szCs w:val="22"/>
              </w:rPr>
            </w:pPr>
            <w:r>
              <w:rPr>
                <w:b/>
                <w:bCs/>
                <w:sz w:val="22"/>
                <w:szCs w:val="22"/>
              </w:rPr>
              <w:t>Ремонт асфальтобетонного покрытия тротуаров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660" w:rsidRDefault="00135660">
            <w:pPr>
              <w:jc w:val="center"/>
              <w:rPr>
                <w:sz w:val="22"/>
                <w:szCs w:val="22"/>
              </w:rPr>
            </w:pPr>
            <w:r>
              <w:rPr>
                <w:sz w:val="22"/>
                <w:szCs w:val="22"/>
              </w:rPr>
              <w:t>м</w:t>
            </w:r>
            <w:proofErr w:type="gramStart"/>
            <w:r>
              <w:rPr>
                <w:sz w:val="22"/>
                <w:szCs w:val="22"/>
              </w:rPr>
              <w:t>2</w:t>
            </w:r>
            <w:proofErr w:type="gramEnd"/>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35660" w:rsidRDefault="00135660">
            <w:pPr>
              <w:jc w:val="center"/>
              <w:rPr>
                <w:sz w:val="22"/>
                <w:szCs w:val="22"/>
              </w:rPr>
            </w:pPr>
            <w:r>
              <w:rPr>
                <w:sz w:val="22"/>
                <w:szCs w:val="22"/>
              </w:rPr>
              <w:t>2,5</w:t>
            </w:r>
          </w:p>
        </w:tc>
      </w:tr>
      <w:tr w:rsidR="001B1279" w:rsidRPr="000673B9" w:rsidTr="00600CAE">
        <w:trPr>
          <w:trHeight w:val="285"/>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79" w:rsidRPr="000673B9" w:rsidRDefault="001B1279" w:rsidP="00910669">
            <w:pPr>
              <w:rPr>
                <w:b/>
                <w:bCs/>
              </w:rPr>
            </w:pPr>
            <w:r w:rsidRPr="000673B9">
              <w:rPr>
                <w:b/>
                <w:bCs/>
              </w:rPr>
              <w:t xml:space="preserve">Материал </w:t>
            </w:r>
          </w:p>
        </w:tc>
      </w:tr>
      <w:tr w:rsidR="00105BD2" w:rsidRPr="000673B9" w:rsidTr="00600CAE">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rsidRPr="000673B9">
              <w:t>1</w:t>
            </w:r>
          </w:p>
        </w:tc>
        <w:tc>
          <w:tcPr>
            <w:tcW w:w="7486" w:type="dxa"/>
            <w:tcBorders>
              <w:top w:val="single" w:sz="4" w:space="0" w:color="auto"/>
              <w:left w:val="nil"/>
              <w:bottom w:val="nil"/>
              <w:right w:val="single" w:sz="4" w:space="0" w:color="auto"/>
            </w:tcBorders>
            <w:shd w:val="clear" w:color="auto" w:fill="auto"/>
            <w:hideMark/>
          </w:tcPr>
          <w:p w:rsidR="00105BD2" w:rsidRPr="000673B9" w:rsidRDefault="00105BD2" w:rsidP="00135660">
            <w:pPr>
              <w:rPr>
                <w:b/>
                <w:bCs/>
              </w:rPr>
            </w:pPr>
            <w:r>
              <w:rPr>
                <w:b/>
                <w:bCs/>
                <w:sz w:val="22"/>
                <w:szCs w:val="22"/>
              </w:rPr>
              <w:t xml:space="preserve">Кабельный шкаф на 5 отходящих линий с предохранителями ПН2-250А </w:t>
            </w:r>
            <w:r w:rsidRPr="00135660">
              <w:rPr>
                <w:b/>
                <w:bCs/>
                <w:sz w:val="22"/>
                <w:szCs w:val="22"/>
              </w:rPr>
              <w:t>исполнение напольное IP54</w:t>
            </w:r>
            <w:r>
              <w:rPr>
                <w:b/>
                <w:bCs/>
                <w:sz w:val="22"/>
                <w:szCs w:val="22"/>
              </w:rPr>
              <w:t xml:space="preserve"> </w:t>
            </w:r>
            <w:r w:rsidRPr="00135660">
              <w:rPr>
                <w:b/>
                <w:bCs/>
                <w:sz w:val="22"/>
                <w:szCs w:val="22"/>
              </w:rPr>
              <w:t>(без вводного рубильника) ШРС1-56У3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proofErr w:type="spellStart"/>
            <w:proofErr w:type="gramStart"/>
            <w:r>
              <w:rPr>
                <w:sz w:val="22"/>
                <w:szCs w:val="22"/>
              </w:rPr>
              <w:t>шт</w:t>
            </w:r>
            <w:proofErr w:type="spellEnd"/>
            <w:proofErr w:type="gramEnd"/>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1</w:t>
            </w:r>
          </w:p>
        </w:tc>
      </w:tr>
      <w:tr w:rsidR="00105BD2"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rsidRPr="000673B9">
              <w:t>2</w:t>
            </w:r>
          </w:p>
        </w:tc>
        <w:tc>
          <w:tcPr>
            <w:tcW w:w="7486" w:type="dxa"/>
            <w:tcBorders>
              <w:top w:val="single" w:sz="4" w:space="0" w:color="auto"/>
              <w:left w:val="nil"/>
              <w:bottom w:val="nil"/>
              <w:right w:val="single" w:sz="4" w:space="0" w:color="auto"/>
            </w:tcBorders>
            <w:shd w:val="clear" w:color="auto" w:fill="auto"/>
            <w:hideMark/>
          </w:tcPr>
          <w:p w:rsidR="00105BD2" w:rsidRDefault="00105BD2">
            <w:pPr>
              <w:rPr>
                <w:b/>
                <w:bCs/>
                <w:sz w:val="22"/>
                <w:szCs w:val="22"/>
              </w:rPr>
            </w:pPr>
            <w:r>
              <w:rPr>
                <w:b/>
                <w:bCs/>
                <w:sz w:val="22"/>
                <w:szCs w:val="22"/>
              </w:rPr>
              <w:t xml:space="preserve">Бетон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0,29</w:t>
            </w:r>
          </w:p>
        </w:tc>
      </w:tr>
      <w:tr w:rsidR="00105BD2" w:rsidRPr="000673B9" w:rsidTr="00600CAE">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t>3</w:t>
            </w:r>
          </w:p>
        </w:tc>
        <w:tc>
          <w:tcPr>
            <w:tcW w:w="7486" w:type="dxa"/>
            <w:tcBorders>
              <w:top w:val="single" w:sz="4" w:space="0" w:color="auto"/>
              <w:left w:val="nil"/>
              <w:bottom w:val="nil"/>
              <w:right w:val="single" w:sz="4" w:space="0" w:color="auto"/>
            </w:tcBorders>
            <w:shd w:val="clear" w:color="auto" w:fill="auto"/>
            <w:hideMark/>
          </w:tcPr>
          <w:p w:rsidR="00105BD2" w:rsidRDefault="00105BD2">
            <w:pPr>
              <w:rPr>
                <w:b/>
                <w:bCs/>
                <w:sz w:val="22"/>
                <w:szCs w:val="22"/>
              </w:rPr>
            </w:pPr>
            <w:r>
              <w:rPr>
                <w:b/>
                <w:bCs/>
                <w:sz w:val="22"/>
                <w:szCs w:val="22"/>
              </w:rPr>
              <w:t>Кабель силовой АСБ</w:t>
            </w:r>
            <w:proofErr w:type="gramStart"/>
            <w:r>
              <w:rPr>
                <w:b/>
                <w:bCs/>
                <w:sz w:val="22"/>
                <w:szCs w:val="22"/>
              </w:rPr>
              <w:t>1</w:t>
            </w:r>
            <w:proofErr w:type="gramEnd"/>
            <w:r>
              <w:rPr>
                <w:b/>
                <w:bCs/>
                <w:sz w:val="22"/>
                <w:szCs w:val="22"/>
              </w:rPr>
              <w:t>(3*120+1*50)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150</w:t>
            </w:r>
          </w:p>
        </w:tc>
      </w:tr>
      <w:tr w:rsidR="00105BD2"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t>4</w:t>
            </w:r>
          </w:p>
        </w:tc>
        <w:tc>
          <w:tcPr>
            <w:tcW w:w="7486" w:type="dxa"/>
            <w:tcBorders>
              <w:top w:val="single" w:sz="4" w:space="0" w:color="auto"/>
              <w:left w:val="nil"/>
              <w:bottom w:val="nil"/>
              <w:right w:val="single" w:sz="4" w:space="0" w:color="auto"/>
            </w:tcBorders>
            <w:shd w:val="clear" w:color="auto" w:fill="auto"/>
            <w:hideMark/>
          </w:tcPr>
          <w:p w:rsidR="00105BD2" w:rsidRDefault="00105BD2">
            <w:pPr>
              <w:rPr>
                <w:b/>
                <w:bCs/>
                <w:sz w:val="22"/>
                <w:szCs w:val="22"/>
              </w:rPr>
            </w:pPr>
            <w:r>
              <w:rPr>
                <w:b/>
                <w:bCs/>
                <w:sz w:val="22"/>
                <w:szCs w:val="22"/>
              </w:rPr>
              <w:t>Муфта кабельная концевая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proofErr w:type="spellStart"/>
            <w:r>
              <w:rPr>
                <w:sz w:val="22"/>
                <w:szCs w:val="22"/>
              </w:rPr>
              <w:t>комп</w:t>
            </w:r>
            <w:proofErr w:type="spellEnd"/>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2</w:t>
            </w:r>
          </w:p>
        </w:tc>
      </w:tr>
      <w:tr w:rsidR="00105BD2" w:rsidRPr="000673B9" w:rsidTr="00600CAE">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hideMark/>
          </w:tcPr>
          <w:p w:rsidR="00105BD2" w:rsidRDefault="00105BD2">
            <w:pPr>
              <w:rPr>
                <w:b/>
                <w:bCs/>
                <w:sz w:val="22"/>
                <w:szCs w:val="22"/>
              </w:rPr>
            </w:pPr>
            <w:r>
              <w:rPr>
                <w:b/>
                <w:bCs/>
                <w:sz w:val="22"/>
                <w:szCs w:val="22"/>
              </w:rPr>
              <w:t>Песок строительный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8</w:t>
            </w:r>
          </w:p>
        </w:tc>
      </w:tr>
      <w:tr w:rsidR="00105BD2" w:rsidRPr="000673B9" w:rsidTr="002A3BDE">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5BD2" w:rsidRPr="000673B9" w:rsidRDefault="00105BD2"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hideMark/>
          </w:tcPr>
          <w:p w:rsidR="00105BD2" w:rsidRDefault="00105BD2">
            <w:pPr>
              <w:rPr>
                <w:b/>
                <w:bCs/>
                <w:sz w:val="22"/>
                <w:szCs w:val="22"/>
              </w:rPr>
            </w:pPr>
            <w:r>
              <w:rPr>
                <w:b/>
                <w:bCs/>
                <w:sz w:val="22"/>
                <w:szCs w:val="22"/>
              </w:rPr>
              <w:t xml:space="preserve">Труба </w:t>
            </w:r>
            <w:proofErr w:type="spellStart"/>
            <w:r>
              <w:rPr>
                <w:b/>
                <w:bCs/>
                <w:sz w:val="22"/>
                <w:szCs w:val="22"/>
              </w:rPr>
              <w:t>асбетоцементная</w:t>
            </w:r>
            <w:proofErr w:type="spellEnd"/>
            <w:r>
              <w:rPr>
                <w:b/>
                <w:bCs/>
                <w:sz w:val="22"/>
                <w:szCs w:val="22"/>
              </w:rPr>
              <w:t xml:space="preserve"> безнапорная </w:t>
            </w:r>
            <w:proofErr w:type="spellStart"/>
            <w:r>
              <w:rPr>
                <w:b/>
                <w:bCs/>
                <w:sz w:val="22"/>
                <w:szCs w:val="22"/>
              </w:rPr>
              <w:t>ду</w:t>
            </w:r>
            <w:proofErr w:type="spellEnd"/>
            <w:r>
              <w:rPr>
                <w:b/>
                <w:bCs/>
                <w:sz w:val="22"/>
                <w:szCs w:val="22"/>
              </w:rPr>
              <w:t xml:space="preserve"> 100 мм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BD2" w:rsidRDefault="00105BD2">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BD2" w:rsidRDefault="00105BD2">
            <w:pPr>
              <w:jc w:val="center"/>
              <w:rPr>
                <w:sz w:val="22"/>
                <w:szCs w:val="22"/>
              </w:rPr>
            </w:pPr>
            <w:r>
              <w:rPr>
                <w:sz w:val="22"/>
                <w:szCs w:val="22"/>
              </w:rPr>
              <w:t>24</w:t>
            </w:r>
          </w:p>
        </w:tc>
      </w:tr>
    </w:tbl>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8E4A1B" w:rsidRPr="002A759C"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2A759C">
        <w:rPr>
          <w:b/>
          <w:bCs/>
          <w:sz w:val="22"/>
          <w:szCs w:val="22"/>
        </w:rPr>
        <w:t>ВНИМАНИЕ!!!</w:t>
      </w:r>
      <w:r w:rsidRPr="002A759C">
        <w:rPr>
          <w:sz w:val="22"/>
          <w:szCs w:val="22"/>
        </w:rPr>
        <w:t xml:space="preserve"> При заполнении заявки необходимо то</w:t>
      </w:r>
      <w:r w:rsidR="00955A43" w:rsidRPr="002A759C">
        <w:rPr>
          <w:sz w:val="22"/>
          <w:szCs w:val="22"/>
        </w:rPr>
        <w:t xml:space="preserve">чно указать </w:t>
      </w:r>
      <w:r w:rsidR="00053164" w:rsidRPr="002A759C">
        <w:rPr>
          <w:sz w:val="22"/>
          <w:szCs w:val="22"/>
        </w:rPr>
        <w:t>наименование</w:t>
      </w:r>
      <w:r w:rsidR="00955A43" w:rsidRPr="002A759C">
        <w:rPr>
          <w:sz w:val="22"/>
          <w:szCs w:val="22"/>
        </w:rPr>
        <w:t xml:space="preserve"> товара</w:t>
      </w:r>
      <w:r w:rsidRPr="002A759C">
        <w:rPr>
          <w:sz w:val="22"/>
          <w:szCs w:val="22"/>
        </w:rPr>
        <w:t xml:space="preserve"> и его характеристики.</w:t>
      </w:r>
    </w:p>
    <w:p w:rsidR="00CC4183" w:rsidRPr="002A759C" w:rsidRDefault="00CC4183">
      <w:pPr>
        <w:ind w:firstLine="360"/>
        <w:jc w:val="both"/>
        <w:rPr>
          <w:rStyle w:val="ab"/>
          <w:sz w:val="22"/>
          <w:szCs w:val="22"/>
        </w:rPr>
      </w:pPr>
    </w:p>
    <w:p w:rsidR="008E4A1B" w:rsidRPr="002A759C" w:rsidRDefault="004734B6">
      <w:pPr>
        <w:ind w:firstLine="360"/>
        <w:jc w:val="both"/>
        <w:rPr>
          <w:rStyle w:val="ab"/>
          <w:sz w:val="22"/>
          <w:szCs w:val="22"/>
        </w:rPr>
      </w:pPr>
      <w:r w:rsidRPr="002A759C">
        <w:rPr>
          <w:rStyle w:val="ab"/>
          <w:sz w:val="22"/>
          <w:szCs w:val="22"/>
        </w:rPr>
        <w:t xml:space="preserve"> Условия </w:t>
      </w:r>
      <w:r w:rsidR="00C51CA7" w:rsidRPr="002A759C">
        <w:rPr>
          <w:rStyle w:val="ab"/>
          <w:sz w:val="22"/>
          <w:szCs w:val="22"/>
        </w:rPr>
        <w:t>выполнения работ</w:t>
      </w:r>
      <w:r w:rsidRPr="002A759C">
        <w:rPr>
          <w:rStyle w:val="ab"/>
          <w:sz w:val="22"/>
          <w:szCs w:val="22"/>
        </w:rPr>
        <w:t>:</w:t>
      </w:r>
    </w:p>
    <w:p w:rsidR="0082087C" w:rsidRPr="002A759C" w:rsidRDefault="00C51CA7" w:rsidP="006C30B0">
      <w:pPr>
        <w:ind w:right="-1"/>
        <w:jc w:val="both"/>
        <w:rPr>
          <w:rFonts w:eastAsiaTheme="minorHAnsi"/>
          <w:bCs/>
          <w:sz w:val="22"/>
          <w:szCs w:val="22"/>
          <w:lang w:eastAsia="en-US" w:bidi="en-US"/>
        </w:rPr>
      </w:pPr>
      <w:r w:rsidRPr="002A759C">
        <w:t>Все работы и материалы, указанные в техническом задании выполняются (закупаются) силами и средствами подрядчика</w:t>
      </w:r>
      <w:r w:rsidR="006C30B0">
        <w:t xml:space="preserve">, Заказчик дополнительных затрат не несет, в договоре устанавливается </w:t>
      </w:r>
      <w:r w:rsidR="006C30B0">
        <w:lastRenderedPageBreak/>
        <w:t>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2A759C">
        <w:rPr>
          <w:rFonts w:eastAsiaTheme="minorHAnsi"/>
          <w:bCs/>
          <w:sz w:val="22"/>
          <w:szCs w:val="22"/>
          <w:lang w:eastAsia="en-US" w:bidi="en-US"/>
        </w:rPr>
        <w:t>.</w:t>
      </w:r>
    </w:p>
    <w:p w:rsidR="008E4A1B" w:rsidRPr="002A759C"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suppressLineNumbers/>
        <w:suppressAutoHyphens/>
        <w:ind w:left="34" w:firstLine="675"/>
        <w:jc w:val="both"/>
        <w:rPr>
          <w:rFonts w:eastAsia="Calibri"/>
          <w:sz w:val="22"/>
          <w:szCs w:val="22"/>
          <w:lang w:eastAsia="en-US" w:bidi="en-US"/>
        </w:rPr>
      </w:pPr>
    </w:p>
    <w:p w:rsidR="00AE309A" w:rsidRDefault="00AE309A"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D0109C" w:rsidRDefault="00D0109C" w:rsidP="00AE309A">
      <w:pPr>
        <w:pStyle w:val="af4"/>
        <w:jc w:val="center"/>
        <w:rPr>
          <w:b/>
          <w:bCs/>
        </w:rPr>
      </w:pPr>
    </w:p>
    <w:p w:rsidR="00AE309A" w:rsidRPr="00E705C5" w:rsidRDefault="00AE309A" w:rsidP="00AE309A">
      <w:pPr>
        <w:pStyle w:val="af4"/>
        <w:jc w:val="center"/>
        <w:rPr>
          <w:b/>
        </w:rPr>
      </w:pPr>
      <w:r w:rsidRPr="00E705C5">
        <w:rPr>
          <w:b/>
          <w:bCs/>
        </w:rPr>
        <w:lastRenderedPageBreak/>
        <w:t>РАЗДЕЛ I</w:t>
      </w:r>
      <w:r w:rsidRPr="00E705C5">
        <w:rPr>
          <w:b/>
          <w:bCs/>
          <w:lang w:val="en-US"/>
        </w:rPr>
        <w:t>V</w:t>
      </w:r>
      <w:r w:rsidRPr="00E705C5">
        <w:rPr>
          <w:b/>
        </w:rPr>
        <w:t>. Критерии оценки</w:t>
      </w:r>
    </w:p>
    <w:p w:rsidR="00AE309A" w:rsidRPr="00AE309A" w:rsidRDefault="00AE309A" w:rsidP="00AE309A">
      <w:pPr>
        <w:pStyle w:val="af4"/>
        <w:jc w:val="center"/>
      </w:pPr>
    </w:p>
    <w:p w:rsidR="00AE309A" w:rsidRPr="00AE309A" w:rsidRDefault="00AE309A" w:rsidP="00141082">
      <w:pPr>
        <w:suppressLineNumbers/>
        <w:suppressAutoHyphens/>
        <w:ind w:left="34" w:firstLine="675"/>
        <w:jc w:val="both"/>
        <w:rPr>
          <w:rFonts w:eastAsia="Calibri"/>
          <w:lang w:eastAsia="en-US" w:bidi="en-US"/>
        </w:rPr>
      </w:pPr>
      <w:r w:rsidRPr="00AE309A">
        <w:rPr>
          <w:rFonts w:eastAsia="Calibri"/>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AE309A" w:rsidRDefault="00AE309A" w:rsidP="00141082">
      <w:pPr>
        <w:tabs>
          <w:tab w:val="left" w:pos="709"/>
          <w:tab w:val="left" w:pos="6980"/>
        </w:tabs>
        <w:suppressAutoHyphens/>
        <w:ind w:right="42"/>
        <w:jc w:val="both"/>
        <w:rPr>
          <w:rFonts w:eastAsia="Calibri"/>
          <w:lang w:eastAsia="en-US" w:bidi="en-US"/>
        </w:rPr>
      </w:pPr>
      <w:r w:rsidRPr="00AE309A">
        <w:rPr>
          <w:rFonts w:eastAsia="Calibri"/>
          <w:lang w:eastAsia="en-US" w:bidi="en-US"/>
        </w:rPr>
        <w:tab/>
      </w:r>
    </w:p>
    <w:p w:rsidR="006C30B0" w:rsidRPr="00AE309A" w:rsidRDefault="00AE309A" w:rsidP="00141082">
      <w:pPr>
        <w:pStyle w:val="30"/>
        <w:spacing w:after="0"/>
        <w:ind w:left="0" w:firstLine="643"/>
        <w:jc w:val="both"/>
        <w:rPr>
          <w:b/>
          <w:sz w:val="24"/>
          <w:szCs w:val="24"/>
        </w:rPr>
      </w:pPr>
      <w:r w:rsidRPr="00AE309A">
        <w:rPr>
          <w:sz w:val="24"/>
          <w:szCs w:val="24"/>
        </w:rPr>
        <w:t xml:space="preserve">В целях определения Победителя запроса предложений. Заявки Участников запроса предложений оцениваются Единой </w:t>
      </w:r>
      <w:r w:rsidR="00141082">
        <w:rPr>
          <w:sz w:val="24"/>
          <w:szCs w:val="24"/>
        </w:rPr>
        <w:t xml:space="preserve">(Закупочной) </w:t>
      </w:r>
      <w:r w:rsidRPr="00AE309A">
        <w:rPr>
          <w:sz w:val="24"/>
          <w:szCs w:val="24"/>
        </w:rPr>
        <w:t>комиссией по следующим критериям</w:t>
      </w:r>
    </w:p>
    <w:p w:rsidR="00141082" w:rsidRPr="00B11B49" w:rsidRDefault="00141082" w:rsidP="00141082">
      <w:pPr>
        <w:pStyle w:val="af4"/>
        <w:ind w:firstLine="708"/>
        <w:jc w:val="both"/>
      </w:pPr>
      <w:r w:rsidRPr="00B11B49">
        <w:t xml:space="preserve">В целях определения Победителя </w:t>
      </w:r>
      <w:r>
        <w:t>Конкурса - з</w:t>
      </w:r>
      <w:r w:rsidRPr="00B11B49">
        <w:t xml:space="preserve">аявки Участников </w:t>
      </w:r>
      <w:r>
        <w:t>Конкурса</w:t>
      </w:r>
      <w:r w:rsidRPr="00B11B49">
        <w:t xml:space="preserve"> оцениваются </w:t>
      </w:r>
      <w:r>
        <w:t>К</w:t>
      </w:r>
      <w:r w:rsidRPr="00B11B49">
        <w:t>омиссией по следующим критериям:</w:t>
      </w:r>
    </w:p>
    <w:p w:rsidR="00141082" w:rsidRPr="00194FE5" w:rsidRDefault="00141082" w:rsidP="00141082">
      <w:pPr>
        <w:pStyle w:val="af4"/>
        <w:jc w:val="both"/>
      </w:pPr>
      <w:r w:rsidRPr="00B11B49">
        <w:t xml:space="preserve">1) </w:t>
      </w:r>
      <w:r>
        <w:t>Предлагаем</w:t>
      </w:r>
      <w:r w:rsidRPr="00194FE5">
        <w:t>ая цена Договора, в том числе НДС 18%; Процент снижения от начальной (максимальной) цены договора;</w:t>
      </w:r>
    </w:p>
    <w:p w:rsidR="00141082" w:rsidRPr="00194FE5" w:rsidRDefault="00141082" w:rsidP="00141082">
      <w:pPr>
        <w:pStyle w:val="af4"/>
        <w:jc w:val="both"/>
      </w:pPr>
      <w:r w:rsidRPr="00194FE5">
        <w:t xml:space="preserve">2) Качество работ и квалификация Участника </w:t>
      </w:r>
      <w:r>
        <w:t>запроса коммерческих предложений</w:t>
      </w:r>
      <w:r w:rsidRPr="00194FE5">
        <w:t>;</w:t>
      </w:r>
    </w:p>
    <w:p w:rsidR="00141082" w:rsidRPr="00194FE5" w:rsidRDefault="00141082" w:rsidP="00141082">
      <w:pPr>
        <w:pStyle w:val="af4"/>
        <w:jc w:val="both"/>
      </w:pPr>
      <w:r w:rsidRPr="00194FE5">
        <w:t>3) Сроки выполнения подрядных работ;</w:t>
      </w:r>
    </w:p>
    <w:p w:rsidR="00141082" w:rsidRPr="00194FE5" w:rsidRDefault="00141082" w:rsidP="00141082">
      <w:pPr>
        <w:pStyle w:val="af4"/>
        <w:jc w:val="both"/>
      </w:pPr>
      <w:r w:rsidRPr="00194FE5">
        <w:t>4) Срок предоставления гарантии качества выполненных работ</w:t>
      </w:r>
      <w:r>
        <w:t>;</w:t>
      </w:r>
    </w:p>
    <w:p w:rsidR="00141082" w:rsidRPr="00B11B49" w:rsidRDefault="00141082" w:rsidP="00141082">
      <w:pPr>
        <w:pStyle w:val="af4"/>
        <w:jc w:val="both"/>
      </w:pPr>
      <w:r>
        <w:t xml:space="preserve">5) </w:t>
      </w:r>
      <w:r w:rsidRPr="00194FE5">
        <w:t xml:space="preserve">Территориальное расположение самого </w:t>
      </w:r>
      <w:r>
        <w:t>Участника или его филиалов.</w:t>
      </w:r>
    </w:p>
    <w:p w:rsidR="00141082" w:rsidRPr="00B11B49" w:rsidRDefault="00141082" w:rsidP="00141082">
      <w:pPr>
        <w:pStyle w:val="af4"/>
        <w:ind w:firstLine="708"/>
        <w:jc w:val="both"/>
      </w:pPr>
      <w:r w:rsidRPr="00B11B49">
        <w:t xml:space="preserve">Значимость критериев определяется в процентах. При этом </w:t>
      </w:r>
      <w:r w:rsidRPr="00B11B49">
        <w:rPr>
          <w:bCs/>
          <w:iCs/>
        </w:rPr>
        <w:t>для</w:t>
      </w:r>
      <w:r w:rsidRPr="00B11B49">
        <w:rPr>
          <w:bCs/>
          <w:i/>
          <w:iCs/>
        </w:rPr>
        <w:t xml:space="preserve"> </w:t>
      </w:r>
      <w:r w:rsidRPr="00B11B49">
        <w:t>расчетов рейтингов применяется коэффициент значимости, равный значению соответствующего критерия и процентах, деленному на 100.</w:t>
      </w:r>
    </w:p>
    <w:p w:rsidR="00141082" w:rsidRPr="00B11B49" w:rsidRDefault="00141082" w:rsidP="00141082">
      <w:pPr>
        <w:pStyle w:val="af4"/>
        <w:ind w:firstLine="708"/>
        <w:jc w:val="both"/>
      </w:pPr>
      <w:r w:rsidRPr="00B11B49">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w:t>
      </w:r>
      <w:r>
        <w:t>ил</w:t>
      </w:r>
      <w:r w:rsidRPr="00B11B49">
        <w:t>ам округления.</w:t>
      </w:r>
    </w:p>
    <w:p w:rsidR="00141082" w:rsidRPr="00B11B49" w:rsidRDefault="00141082" w:rsidP="00141082">
      <w:pPr>
        <w:pStyle w:val="af4"/>
        <w:ind w:firstLine="708"/>
        <w:jc w:val="both"/>
      </w:pPr>
      <w:r w:rsidRPr="00B11B49">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Default="006C30B0" w:rsidP="000E413A">
      <w:pPr>
        <w:pStyle w:val="30"/>
        <w:spacing w:after="0"/>
        <w:ind w:firstLine="360"/>
        <w:jc w:val="center"/>
        <w:rPr>
          <w:b/>
          <w:sz w:val="22"/>
          <w:szCs w:val="22"/>
        </w:rPr>
      </w:pPr>
    </w:p>
    <w:p w:rsidR="00AE309A" w:rsidRPr="00E25191" w:rsidRDefault="00AE309A" w:rsidP="00AE309A">
      <w:pPr>
        <w:pStyle w:val="af4"/>
        <w:jc w:val="both"/>
      </w:pPr>
      <w:r w:rsidRPr="00B11B49">
        <w:t xml:space="preserve">Таблица 1 . Шкала начисления баллов </w:t>
      </w:r>
    </w:p>
    <w:tbl>
      <w:tblPr>
        <w:tblStyle w:val="af9"/>
        <w:tblW w:w="0" w:type="auto"/>
        <w:tblLook w:val="04A0"/>
      </w:tblPr>
      <w:tblGrid>
        <w:gridCol w:w="817"/>
        <w:gridCol w:w="5954"/>
        <w:gridCol w:w="3396"/>
      </w:tblGrid>
      <w:tr w:rsidR="00AE309A" w:rsidRPr="00E25191" w:rsidTr="003D4845">
        <w:tc>
          <w:tcPr>
            <w:tcW w:w="817" w:type="dxa"/>
          </w:tcPr>
          <w:p w:rsidR="00AE309A" w:rsidRPr="00E25191" w:rsidRDefault="00AE309A" w:rsidP="003D4845">
            <w:pPr>
              <w:pStyle w:val="af4"/>
              <w:jc w:val="center"/>
              <w:rPr>
                <w:b/>
              </w:rPr>
            </w:pPr>
            <w:r w:rsidRPr="00E25191">
              <w:rPr>
                <w:b/>
              </w:rPr>
              <w:t>№</w:t>
            </w:r>
          </w:p>
          <w:p w:rsidR="00AE309A" w:rsidRPr="00E25191" w:rsidRDefault="00AE309A" w:rsidP="003D4845">
            <w:pPr>
              <w:pStyle w:val="af4"/>
              <w:jc w:val="center"/>
              <w:rPr>
                <w:b/>
              </w:rPr>
            </w:pPr>
            <w:proofErr w:type="spellStart"/>
            <w:proofErr w:type="gramStart"/>
            <w:r w:rsidRPr="00E25191">
              <w:rPr>
                <w:b/>
              </w:rPr>
              <w:t>п</w:t>
            </w:r>
            <w:proofErr w:type="spellEnd"/>
            <w:proofErr w:type="gramEnd"/>
            <w:r w:rsidRPr="00E25191">
              <w:rPr>
                <w:b/>
              </w:rPr>
              <w:t>/</w:t>
            </w:r>
            <w:proofErr w:type="spellStart"/>
            <w:r w:rsidRPr="00E25191">
              <w:rPr>
                <w:b/>
              </w:rPr>
              <w:t>п</w:t>
            </w:r>
            <w:proofErr w:type="spellEnd"/>
          </w:p>
        </w:tc>
        <w:tc>
          <w:tcPr>
            <w:tcW w:w="5954" w:type="dxa"/>
          </w:tcPr>
          <w:p w:rsidR="00AE309A" w:rsidRPr="00E25191" w:rsidRDefault="00AE309A" w:rsidP="003D4845">
            <w:pPr>
              <w:pStyle w:val="af4"/>
              <w:jc w:val="center"/>
              <w:rPr>
                <w:b/>
              </w:rPr>
            </w:pPr>
            <w:r>
              <w:rPr>
                <w:b/>
              </w:rPr>
              <w:t>Критерии оценки заявок на участие в Конкурсе</w:t>
            </w:r>
          </w:p>
        </w:tc>
        <w:tc>
          <w:tcPr>
            <w:tcW w:w="3396" w:type="dxa"/>
          </w:tcPr>
          <w:p w:rsidR="00AE309A" w:rsidRPr="00E25191" w:rsidRDefault="00AE309A" w:rsidP="003D4845">
            <w:pPr>
              <w:pStyle w:val="af4"/>
              <w:jc w:val="center"/>
              <w:rPr>
                <w:b/>
              </w:rPr>
            </w:pPr>
            <w:r>
              <w:rPr>
                <w:b/>
              </w:rPr>
              <w:t>Значимость критериев оценки, %</w:t>
            </w:r>
          </w:p>
        </w:tc>
      </w:tr>
      <w:tr w:rsidR="00AE309A" w:rsidTr="003D4845">
        <w:tc>
          <w:tcPr>
            <w:tcW w:w="817" w:type="dxa"/>
          </w:tcPr>
          <w:p w:rsidR="00AE309A" w:rsidRPr="00E25191" w:rsidRDefault="00AE309A" w:rsidP="003D4845">
            <w:pPr>
              <w:pStyle w:val="af4"/>
              <w:jc w:val="both"/>
            </w:pPr>
            <w:r w:rsidRPr="00E25191">
              <w:t>1</w:t>
            </w:r>
          </w:p>
        </w:tc>
        <w:tc>
          <w:tcPr>
            <w:tcW w:w="5954" w:type="dxa"/>
          </w:tcPr>
          <w:p w:rsidR="00AE309A" w:rsidRPr="00E25191" w:rsidRDefault="00AE309A" w:rsidP="003D4845">
            <w:pPr>
              <w:pStyle w:val="af4"/>
              <w:jc w:val="both"/>
            </w:pPr>
            <w:r w:rsidRPr="00E25191">
              <w:t>Сроки выполнения работ</w:t>
            </w:r>
          </w:p>
        </w:tc>
        <w:tc>
          <w:tcPr>
            <w:tcW w:w="3396" w:type="dxa"/>
          </w:tcPr>
          <w:p w:rsidR="00AE309A" w:rsidRPr="00E25191" w:rsidRDefault="00AE309A" w:rsidP="003D4845">
            <w:pPr>
              <w:pStyle w:val="af4"/>
              <w:jc w:val="center"/>
            </w:pPr>
            <w:r>
              <w:t>30</w:t>
            </w:r>
          </w:p>
        </w:tc>
      </w:tr>
      <w:tr w:rsidR="00AE309A" w:rsidTr="003D4845">
        <w:tc>
          <w:tcPr>
            <w:tcW w:w="817" w:type="dxa"/>
          </w:tcPr>
          <w:p w:rsidR="00AE309A" w:rsidRPr="00E25191" w:rsidRDefault="00AE309A" w:rsidP="003D4845">
            <w:pPr>
              <w:pStyle w:val="af4"/>
              <w:jc w:val="both"/>
            </w:pPr>
            <w:r w:rsidRPr="00E25191">
              <w:t>2</w:t>
            </w:r>
          </w:p>
        </w:tc>
        <w:tc>
          <w:tcPr>
            <w:tcW w:w="5954" w:type="dxa"/>
          </w:tcPr>
          <w:p w:rsidR="00AE309A" w:rsidRPr="00E25191" w:rsidRDefault="00AE309A" w:rsidP="003D4845">
            <w:pPr>
              <w:pStyle w:val="af4"/>
              <w:jc w:val="both"/>
            </w:pPr>
            <w:r w:rsidRPr="00E25191">
              <w:t xml:space="preserve">Цена договора (с учетом всех налогов и других обязательных платежей в соответствии с </w:t>
            </w:r>
            <w:r>
              <w:t>действующим законодательством Российской Федерации)</w:t>
            </w:r>
          </w:p>
        </w:tc>
        <w:tc>
          <w:tcPr>
            <w:tcW w:w="3396" w:type="dxa"/>
          </w:tcPr>
          <w:p w:rsidR="00AE309A" w:rsidRPr="00E25191" w:rsidRDefault="00AE309A" w:rsidP="003D4845">
            <w:pPr>
              <w:pStyle w:val="af4"/>
              <w:jc w:val="center"/>
            </w:pPr>
            <w:r>
              <w:t>30</w:t>
            </w:r>
          </w:p>
        </w:tc>
      </w:tr>
      <w:tr w:rsidR="00AE309A" w:rsidTr="003D4845">
        <w:tc>
          <w:tcPr>
            <w:tcW w:w="817" w:type="dxa"/>
            <w:vMerge w:val="restart"/>
          </w:tcPr>
          <w:p w:rsidR="00AE309A" w:rsidRPr="00E25191" w:rsidRDefault="00AE309A" w:rsidP="003D4845">
            <w:pPr>
              <w:pStyle w:val="af4"/>
              <w:jc w:val="both"/>
            </w:pPr>
            <w:r w:rsidRPr="00E25191">
              <w:t>3</w:t>
            </w:r>
          </w:p>
        </w:tc>
        <w:tc>
          <w:tcPr>
            <w:tcW w:w="5954" w:type="dxa"/>
          </w:tcPr>
          <w:p w:rsidR="00AE309A" w:rsidRPr="00E25191" w:rsidRDefault="00AE309A" w:rsidP="003D4845">
            <w:pPr>
              <w:pStyle w:val="af4"/>
              <w:jc w:val="both"/>
            </w:pPr>
            <w:r>
              <w:t>Качество работ и квалификация Участника</w:t>
            </w:r>
          </w:p>
        </w:tc>
        <w:tc>
          <w:tcPr>
            <w:tcW w:w="3396" w:type="dxa"/>
            <w:vMerge w:val="restart"/>
          </w:tcPr>
          <w:p w:rsidR="00AE309A" w:rsidRPr="00E25191" w:rsidRDefault="00AE309A" w:rsidP="003D4845">
            <w:pPr>
              <w:pStyle w:val="af4"/>
              <w:jc w:val="center"/>
            </w:pPr>
            <w:r>
              <w:t>20</w:t>
            </w:r>
          </w:p>
        </w:tc>
      </w:tr>
      <w:tr w:rsidR="00AE309A" w:rsidTr="003D4845">
        <w:tc>
          <w:tcPr>
            <w:tcW w:w="817" w:type="dxa"/>
            <w:vMerge/>
          </w:tcPr>
          <w:p w:rsidR="00AE309A" w:rsidRPr="00E25191" w:rsidRDefault="00AE309A" w:rsidP="003D4845">
            <w:pPr>
              <w:pStyle w:val="af4"/>
              <w:jc w:val="both"/>
            </w:pPr>
          </w:p>
        </w:tc>
        <w:tc>
          <w:tcPr>
            <w:tcW w:w="5954" w:type="dxa"/>
          </w:tcPr>
          <w:p w:rsidR="00AE309A" w:rsidRPr="002D1626" w:rsidRDefault="00AE309A" w:rsidP="003D4845">
            <w:pPr>
              <w:pStyle w:val="af4"/>
              <w:jc w:val="both"/>
            </w:pPr>
            <w:r w:rsidRPr="002D1626">
              <w:t>Показатели (подкритерии)</w:t>
            </w:r>
          </w:p>
          <w:p w:rsidR="002D1626" w:rsidRPr="002D1626" w:rsidRDefault="002D1626" w:rsidP="003D4845">
            <w:pPr>
              <w:pStyle w:val="af4"/>
              <w:jc w:val="both"/>
            </w:pPr>
            <w:r w:rsidRPr="002D1626">
              <w:t>- срок с момента образования организации</w:t>
            </w:r>
            <w:r>
              <w:t xml:space="preserve"> – </w:t>
            </w:r>
            <w:r w:rsidR="001F2C9F">
              <w:t>1</w:t>
            </w:r>
            <w:r>
              <w:t>0 баллов</w:t>
            </w:r>
          </w:p>
          <w:p w:rsidR="00AE309A" w:rsidRDefault="00AE309A" w:rsidP="003D4845">
            <w:pPr>
              <w:pStyle w:val="af4"/>
              <w:jc w:val="both"/>
            </w:pPr>
            <w:r w:rsidRPr="002D1626">
              <w:t>- наличие квалифицированных кадров</w:t>
            </w:r>
            <w:r w:rsidR="001F2C9F">
              <w:t xml:space="preserve"> </w:t>
            </w:r>
            <w:r w:rsidR="001F2C9F" w:rsidRPr="002D1626">
              <w:t>с допуском к работам в электроустановках</w:t>
            </w:r>
            <w:r w:rsidRPr="002D1626">
              <w:t xml:space="preserve"> – </w:t>
            </w:r>
            <w:r w:rsidR="001F2C9F">
              <w:t>4</w:t>
            </w:r>
            <w:r w:rsidRPr="002D1626">
              <w:t>0 баллов</w:t>
            </w:r>
          </w:p>
          <w:p w:rsidR="001F2C9F" w:rsidRPr="001F2C9F" w:rsidRDefault="001F2C9F" w:rsidP="003D4845">
            <w:pPr>
              <w:pStyle w:val="af4"/>
              <w:jc w:val="both"/>
            </w:pPr>
            <w:r w:rsidRPr="001F2C9F">
              <w:t>- наличие оборудования и механизмов</w:t>
            </w:r>
            <w:r>
              <w:t xml:space="preserve"> – 10 баллов</w:t>
            </w:r>
          </w:p>
          <w:p w:rsidR="001F2C9F" w:rsidRPr="002D1626" w:rsidRDefault="001F2C9F" w:rsidP="001F2C9F">
            <w:pPr>
              <w:pStyle w:val="af4"/>
              <w:jc w:val="both"/>
            </w:pPr>
            <w:r w:rsidRPr="002D1626">
              <w:t xml:space="preserve">- 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 </w:t>
            </w:r>
            <w:r>
              <w:t>4</w:t>
            </w:r>
            <w:r w:rsidRPr="002D1626">
              <w:t>0 баллов</w:t>
            </w:r>
          </w:p>
          <w:p w:rsidR="00AE309A" w:rsidRPr="002D1626" w:rsidRDefault="00AE309A" w:rsidP="003D4845">
            <w:pPr>
              <w:pStyle w:val="af4"/>
              <w:jc w:val="both"/>
            </w:pPr>
            <w:r w:rsidRPr="002D1626">
              <w:t>Итого: 100 баллов</w:t>
            </w:r>
          </w:p>
        </w:tc>
        <w:tc>
          <w:tcPr>
            <w:tcW w:w="3396" w:type="dxa"/>
            <w:vMerge/>
          </w:tcPr>
          <w:p w:rsidR="00AE309A" w:rsidRPr="00E25191" w:rsidRDefault="00AE309A" w:rsidP="003D4845">
            <w:pPr>
              <w:pStyle w:val="af4"/>
              <w:jc w:val="center"/>
            </w:pPr>
          </w:p>
        </w:tc>
      </w:tr>
      <w:tr w:rsidR="00AE309A" w:rsidTr="003D4845">
        <w:tc>
          <w:tcPr>
            <w:tcW w:w="817" w:type="dxa"/>
          </w:tcPr>
          <w:p w:rsidR="00AE309A" w:rsidRPr="00E25191" w:rsidRDefault="00AE309A" w:rsidP="003D4845">
            <w:pPr>
              <w:pStyle w:val="af4"/>
              <w:jc w:val="both"/>
            </w:pPr>
            <w:r>
              <w:t>4</w:t>
            </w:r>
          </w:p>
        </w:tc>
        <w:tc>
          <w:tcPr>
            <w:tcW w:w="5954" w:type="dxa"/>
          </w:tcPr>
          <w:p w:rsidR="00AE309A" w:rsidRPr="00E25191" w:rsidRDefault="00AE309A" w:rsidP="003D4845">
            <w:pPr>
              <w:pStyle w:val="af4"/>
              <w:jc w:val="both"/>
            </w:pPr>
            <w:r>
              <w:t>Срок предоставления гарантии качества выполненных работ</w:t>
            </w:r>
          </w:p>
        </w:tc>
        <w:tc>
          <w:tcPr>
            <w:tcW w:w="3396" w:type="dxa"/>
          </w:tcPr>
          <w:p w:rsidR="00AE309A" w:rsidRPr="00E25191" w:rsidRDefault="00AE309A" w:rsidP="003D4845">
            <w:pPr>
              <w:pStyle w:val="af4"/>
              <w:jc w:val="center"/>
            </w:pPr>
            <w:r>
              <w:t>5</w:t>
            </w:r>
          </w:p>
        </w:tc>
      </w:tr>
      <w:tr w:rsidR="00AE309A" w:rsidTr="003D4845">
        <w:tc>
          <w:tcPr>
            <w:tcW w:w="817" w:type="dxa"/>
          </w:tcPr>
          <w:p w:rsidR="00AE309A" w:rsidRPr="00194FE5" w:rsidRDefault="00AE309A" w:rsidP="003D4845">
            <w:pPr>
              <w:pStyle w:val="af4"/>
              <w:jc w:val="both"/>
            </w:pPr>
            <w:r w:rsidRPr="00194FE5">
              <w:t>5</w:t>
            </w:r>
          </w:p>
        </w:tc>
        <w:tc>
          <w:tcPr>
            <w:tcW w:w="5954" w:type="dxa"/>
          </w:tcPr>
          <w:p w:rsidR="00AE309A" w:rsidRPr="00977E8F" w:rsidRDefault="00AE309A" w:rsidP="003D4845">
            <w:pPr>
              <w:pStyle w:val="af4"/>
              <w:jc w:val="both"/>
            </w:pPr>
            <w:r w:rsidRPr="00977E8F">
              <w:t>Территориальное расположение самого Участника или его филиалов</w:t>
            </w:r>
          </w:p>
          <w:p w:rsidR="00AE309A" w:rsidRPr="00977E8F" w:rsidRDefault="00AE309A" w:rsidP="003D4845">
            <w:pPr>
              <w:pStyle w:val="af4"/>
              <w:jc w:val="both"/>
            </w:pPr>
            <w:r w:rsidRPr="00977E8F">
              <w:t xml:space="preserve">- </w:t>
            </w:r>
            <w:r>
              <w:t>п</w:t>
            </w:r>
            <w:r w:rsidRPr="00977E8F">
              <w:t>одрядчик или его филиалы расположены не на территории Архангельской области</w:t>
            </w:r>
            <w:r>
              <w:t xml:space="preserve"> – </w:t>
            </w:r>
            <w:r w:rsidR="0009622B">
              <w:t>20</w:t>
            </w:r>
            <w:r>
              <w:t xml:space="preserve"> баллов</w:t>
            </w:r>
          </w:p>
          <w:p w:rsidR="00AE309A" w:rsidRDefault="00AE309A" w:rsidP="003D4845">
            <w:pPr>
              <w:pStyle w:val="af4"/>
              <w:jc w:val="both"/>
            </w:pPr>
            <w:r>
              <w:t>- п</w:t>
            </w:r>
            <w:r w:rsidRPr="00977E8F">
              <w:t xml:space="preserve">одрядчик или его филиалы расположены на </w:t>
            </w:r>
            <w:r w:rsidRPr="00977E8F">
              <w:lastRenderedPageBreak/>
              <w:t>территории Архангельской области</w:t>
            </w:r>
            <w:r>
              <w:t xml:space="preserve"> – 40 баллов</w:t>
            </w:r>
          </w:p>
          <w:p w:rsidR="00AE309A" w:rsidRDefault="00AE309A" w:rsidP="003D4845">
            <w:pPr>
              <w:pStyle w:val="af4"/>
              <w:jc w:val="both"/>
            </w:pPr>
            <w:r>
              <w:t>- подрядчик или его филиалы расположены на территории городов Котлас, Коряжма Архангельской области и Великий Устюг Вологодской области  – 100 баллов</w:t>
            </w:r>
          </w:p>
          <w:p w:rsidR="00AE309A" w:rsidRPr="00194FE5" w:rsidRDefault="00AE309A" w:rsidP="003D4845">
            <w:pPr>
              <w:pStyle w:val="af4"/>
              <w:jc w:val="both"/>
            </w:pPr>
            <w:r>
              <w:t>Итого: 100 баллов</w:t>
            </w:r>
          </w:p>
        </w:tc>
        <w:tc>
          <w:tcPr>
            <w:tcW w:w="3396" w:type="dxa"/>
          </w:tcPr>
          <w:p w:rsidR="00AE309A" w:rsidRDefault="00AE309A" w:rsidP="003D4845">
            <w:pPr>
              <w:pStyle w:val="af4"/>
              <w:jc w:val="center"/>
            </w:pPr>
            <w:r>
              <w:lastRenderedPageBreak/>
              <w:t>15</w:t>
            </w:r>
          </w:p>
        </w:tc>
      </w:tr>
      <w:tr w:rsidR="00AE309A" w:rsidTr="003D4845">
        <w:tc>
          <w:tcPr>
            <w:tcW w:w="6771" w:type="dxa"/>
            <w:gridSpan w:val="2"/>
          </w:tcPr>
          <w:p w:rsidR="00AE309A" w:rsidRPr="00194FE5" w:rsidRDefault="00AE309A" w:rsidP="003D4845">
            <w:pPr>
              <w:pStyle w:val="af4"/>
              <w:jc w:val="both"/>
            </w:pPr>
            <w:r>
              <w:lastRenderedPageBreak/>
              <w:t>ИТОГО</w:t>
            </w:r>
          </w:p>
        </w:tc>
        <w:tc>
          <w:tcPr>
            <w:tcW w:w="3396" w:type="dxa"/>
          </w:tcPr>
          <w:p w:rsidR="00AE309A" w:rsidRDefault="00AE309A" w:rsidP="003D4845">
            <w:pPr>
              <w:pStyle w:val="af4"/>
              <w:jc w:val="center"/>
            </w:pPr>
            <w:r>
              <w:t>100</w:t>
            </w:r>
          </w:p>
        </w:tc>
      </w:tr>
    </w:tbl>
    <w:p w:rsidR="00AE309A" w:rsidRPr="00B11B49" w:rsidRDefault="00AE309A" w:rsidP="00AE309A">
      <w:pPr>
        <w:pStyle w:val="af4"/>
        <w:jc w:val="both"/>
      </w:pPr>
      <w:r w:rsidRPr="00B11B49">
        <w:t xml:space="preserve">По каждому критерию будут начислены баллы по вышеприведенной шкале. </w:t>
      </w:r>
    </w:p>
    <w:p w:rsidR="00AE309A" w:rsidRDefault="00AE309A" w:rsidP="00AE309A">
      <w:pPr>
        <w:shd w:val="clear" w:color="auto" w:fill="FFFFFF"/>
        <w:autoSpaceDE w:val="0"/>
        <w:autoSpaceDN w:val="0"/>
        <w:adjustRightInd w:val="0"/>
        <w:rPr>
          <w:b/>
          <w:bCs/>
          <w:color w:val="000000"/>
        </w:rPr>
      </w:pPr>
    </w:p>
    <w:p w:rsidR="00AE309A" w:rsidRPr="00D8453C" w:rsidRDefault="00AE309A" w:rsidP="00AE309A">
      <w:pPr>
        <w:shd w:val="clear" w:color="auto" w:fill="FFFFFF"/>
        <w:autoSpaceDE w:val="0"/>
        <w:autoSpaceDN w:val="0"/>
        <w:adjustRightInd w:val="0"/>
        <w:jc w:val="both"/>
      </w:pPr>
      <w:r w:rsidRPr="00D8453C">
        <w:rPr>
          <w:b/>
          <w:bCs/>
          <w:color w:val="000000"/>
        </w:rPr>
        <w:t>1. Порядок о</w:t>
      </w:r>
      <w:r>
        <w:rPr>
          <w:b/>
          <w:bCs/>
          <w:color w:val="000000"/>
        </w:rPr>
        <w:t>ц</w:t>
      </w:r>
      <w:r w:rsidRPr="00D8453C">
        <w:rPr>
          <w:b/>
          <w:bCs/>
          <w:color w:val="000000"/>
        </w:rPr>
        <w:t>енки заявок по критериям.</w:t>
      </w:r>
    </w:p>
    <w:p w:rsidR="00AE309A" w:rsidRPr="00D8453C" w:rsidRDefault="00AE309A" w:rsidP="00AE309A">
      <w:pPr>
        <w:shd w:val="clear" w:color="auto" w:fill="FFFFFF"/>
        <w:autoSpaceDE w:val="0"/>
        <w:autoSpaceDN w:val="0"/>
        <w:adjustRightInd w:val="0"/>
        <w:jc w:val="both"/>
      </w:pPr>
      <w:r w:rsidRPr="00D8453C">
        <w:rPr>
          <w:color w:val="000000"/>
        </w:rPr>
        <w:t>1.1. Для оценки и сопоставления заявок на участие в запросе предложений определяется итоговый рейтинг по каждой заявке.</w:t>
      </w:r>
    </w:p>
    <w:p w:rsidR="00AE309A" w:rsidRPr="00D8453C" w:rsidRDefault="00AE309A" w:rsidP="00AE309A">
      <w:pPr>
        <w:pStyle w:val="af4"/>
        <w:jc w:val="both"/>
      </w:pPr>
      <w:r w:rsidRPr="00D8453C">
        <w:rPr>
          <w:color w:val="000000"/>
        </w:rPr>
        <w:t xml:space="preserve">1.2.  </w:t>
      </w:r>
      <w:r w:rsidRPr="00D8453C">
        <w:rPr>
          <w:rFonts w:eastAsia="Times New Roman"/>
          <w:color w:val="000000"/>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D8453C" w:rsidRDefault="00AE309A" w:rsidP="00AE309A">
      <w:pPr>
        <w:shd w:val="clear" w:color="auto" w:fill="FFFFFF"/>
        <w:autoSpaceDE w:val="0"/>
        <w:autoSpaceDN w:val="0"/>
        <w:adjustRightInd w:val="0"/>
        <w:jc w:val="both"/>
      </w:pPr>
      <w:r w:rsidRPr="00D8453C">
        <w:rPr>
          <w:color w:val="000000"/>
        </w:rPr>
        <w:t>1.3.  Для осуществления расчетов рейтингов по критериям оценки заявок используются следующие значения коэффициентов значимости:</w:t>
      </w:r>
    </w:p>
    <w:p w:rsidR="00AE309A" w:rsidRPr="00D8453C" w:rsidRDefault="00AE309A" w:rsidP="00AE309A">
      <w:pPr>
        <w:shd w:val="clear" w:color="auto" w:fill="FFFFFF"/>
        <w:autoSpaceDE w:val="0"/>
        <w:autoSpaceDN w:val="0"/>
        <w:adjustRightInd w:val="0"/>
        <w:ind w:firstLine="708"/>
        <w:jc w:val="both"/>
      </w:pPr>
      <w:proofErr w:type="spellStart"/>
      <w:r w:rsidRPr="00D8453C">
        <w:rPr>
          <w:color w:val="000000"/>
          <w:lang w:val="en-US"/>
        </w:rPr>
        <w:t>Kf</w:t>
      </w:r>
      <w:proofErr w:type="spellEnd"/>
      <w:r w:rsidRPr="00D8453C">
        <w:rPr>
          <w:color w:val="000000"/>
        </w:rPr>
        <w:t xml:space="preserve"> = 0</w:t>
      </w:r>
      <w:proofErr w:type="gramStart"/>
      <w:r w:rsidRPr="00D8453C">
        <w:rPr>
          <w:color w:val="000000"/>
        </w:rPr>
        <w:t>,</w:t>
      </w:r>
      <w:r>
        <w:rPr>
          <w:color w:val="000000"/>
        </w:rPr>
        <w:t>30</w:t>
      </w:r>
      <w:proofErr w:type="gramEnd"/>
      <w:r w:rsidRPr="00D8453C">
        <w:rPr>
          <w:color w:val="000000"/>
        </w:rPr>
        <w:t xml:space="preserve"> - коэффициент значимости критерия «Сроки выполнения работ»;</w:t>
      </w:r>
    </w:p>
    <w:p w:rsidR="00AE309A" w:rsidRPr="00D8453C" w:rsidRDefault="00AE309A" w:rsidP="00AE309A">
      <w:pPr>
        <w:shd w:val="clear" w:color="auto" w:fill="FFFFFF"/>
        <w:autoSpaceDE w:val="0"/>
        <w:autoSpaceDN w:val="0"/>
        <w:adjustRightInd w:val="0"/>
        <w:ind w:firstLine="708"/>
        <w:jc w:val="both"/>
      </w:pPr>
      <w:proofErr w:type="spellStart"/>
      <w:r w:rsidRPr="00D8453C">
        <w:rPr>
          <w:color w:val="000000"/>
        </w:rPr>
        <w:t>Ка</w:t>
      </w:r>
      <w:proofErr w:type="spellEnd"/>
      <w:r>
        <w:rPr>
          <w:color w:val="000000"/>
          <w:vertAlign w:val="subscript"/>
        </w:rPr>
        <w:t xml:space="preserve"> </w:t>
      </w:r>
      <w:r>
        <w:rPr>
          <w:color w:val="000000"/>
        </w:rPr>
        <w:t xml:space="preserve">= </w:t>
      </w:r>
      <w:r w:rsidRPr="00D8453C">
        <w:rPr>
          <w:color w:val="000000"/>
        </w:rPr>
        <w:t>0</w:t>
      </w:r>
      <w:r w:rsidR="0009622B">
        <w:rPr>
          <w:color w:val="000000"/>
        </w:rPr>
        <w:t>,30</w:t>
      </w:r>
      <w:r w:rsidRPr="00D8453C">
        <w:rPr>
          <w:color w:val="000000"/>
        </w:rPr>
        <w:t xml:space="preserve"> - коэффициент значимости критерия «Цена договора»;</w:t>
      </w:r>
    </w:p>
    <w:p w:rsidR="00AE309A" w:rsidRPr="00D8453C" w:rsidRDefault="00AE309A" w:rsidP="00AE309A">
      <w:pPr>
        <w:shd w:val="clear" w:color="auto" w:fill="FFFFFF"/>
        <w:autoSpaceDE w:val="0"/>
        <w:autoSpaceDN w:val="0"/>
        <w:adjustRightInd w:val="0"/>
        <w:ind w:firstLine="708"/>
        <w:jc w:val="both"/>
      </w:pPr>
      <w:r w:rsidRPr="00D8453C">
        <w:rPr>
          <w:color w:val="000000"/>
        </w:rPr>
        <w:t xml:space="preserve">Кс </w:t>
      </w:r>
      <w:r w:rsidRPr="00D8453C">
        <w:rPr>
          <w:i/>
          <w:iCs/>
          <w:color w:val="000000"/>
        </w:rPr>
        <w:t xml:space="preserve">= </w:t>
      </w:r>
      <w:r w:rsidRPr="00D8453C">
        <w:rPr>
          <w:color w:val="000000"/>
        </w:rPr>
        <w:t>0,20 - коэффициент   значимости   критерия   «Качество   работ   и   квалификация</w:t>
      </w:r>
    </w:p>
    <w:p w:rsidR="00AE309A" w:rsidRDefault="00AE309A" w:rsidP="00AE309A">
      <w:pPr>
        <w:shd w:val="clear" w:color="auto" w:fill="FFFFFF"/>
        <w:autoSpaceDE w:val="0"/>
        <w:autoSpaceDN w:val="0"/>
        <w:adjustRightInd w:val="0"/>
        <w:jc w:val="both"/>
        <w:rPr>
          <w:color w:val="000000"/>
        </w:rPr>
      </w:pPr>
      <w:r w:rsidRPr="00D8453C">
        <w:rPr>
          <w:color w:val="000000"/>
        </w:rPr>
        <w:t xml:space="preserve">Участника»; </w:t>
      </w:r>
    </w:p>
    <w:p w:rsidR="00AE309A" w:rsidRPr="00D8453C" w:rsidRDefault="00AE309A" w:rsidP="00AE309A">
      <w:pPr>
        <w:shd w:val="clear" w:color="auto" w:fill="FFFFFF"/>
        <w:autoSpaceDE w:val="0"/>
        <w:autoSpaceDN w:val="0"/>
        <w:adjustRightInd w:val="0"/>
        <w:ind w:firstLine="708"/>
        <w:jc w:val="both"/>
      </w:pPr>
      <w:proofErr w:type="spellStart"/>
      <w:r w:rsidRPr="00D8453C">
        <w:rPr>
          <w:color w:val="000000"/>
          <w:lang w:val="en-US"/>
        </w:rPr>
        <w:t>Kh</w:t>
      </w:r>
      <w:proofErr w:type="spellEnd"/>
      <w:r w:rsidRPr="00D8453C">
        <w:rPr>
          <w:color w:val="000000"/>
        </w:rPr>
        <w:t xml:space="preserve"> = 0</w:t>
      </w:r>
      <w:proofErr w:type="gramStart"/>
      <w:r w:rsidRPr="00D8453C">
        <w:rPr>
          <w:color w:val="000000"/>
        </w:rPr>
        <w:t>,</w:t>
      </w:r>
      <w:r w:rsidR="0009622B">
        <w:rPr>
          <w:color w:val="000000"/>
        </w:rPr>
        <w:t>05</w:t>
      </w:r>
      <w:proofErr w:type="gramEnd"/>
      <w:r w:rsidRPr="00D8453C">
        <w:rPr>
          <w:color w:val="000000"/>
        </w:rPr>
        <w:t xml:space="preserve"> - коэффициент    значимости    критерия    «Срок    предоставления    гарантии</w:t>
      </w:r>
    </w:p>
    <w:p w:rsidR="00AE309A" w:rsidRDefault="00AE309A" w:rsidP="00AE309A">
      <w:pPr>
        <w:shd w:val="clear" w:color="auto" w:fill="FFFFFF"/>
        <w:autoSpaceDE w:val="0"/>
        <w:autoSpaceDN w:val="0"/>
        <w:adjustRightInd w:val="0"/>
        <w:jc w:val="both"/>
        <w:rPr>
          <w:color w:val="000000"/>
        </w:rPr>
      </w:pPr>
      <w:r>
        <w:rPr>
          <w:color w:val="000000"/>
        </w:rPr>
        <w:t>качества выполненных работ»;</w:t>
      </w:r>
    </w:p>
    <w:p w:rsidR="00AE309A" w:rsidRPr="002E0961" w:rsidRDefault="00AE309A" w:rsidP="00AE309A">
      <w:pPr>
        <w:pStyle w:val="af4"/>
        <w:ind w:firstLine="708"/>
        <w:jc w:val="both"/>
      </w:pPr>
      <w:r w:rsidRPr="002E0961">
        <w:rPr>
          <w:rFonts w:eastAsia="Times New Roman"/>
          <w:color w:val="000000"/>
          <w:lang w:val="en-US"/>
        </w:rPr>
        <w:t>K</w:t>
      </w:r>
      <w:r>
        <w:rPr>
          <w:rFonts w:eastAsia="Times New Roman"/>
          <w:color w:val="000000"/>
          <w:lang w:val="en-US"/>
        </w:rPr>
        <w:t>s</w:t>
      </w:r>
      <w:r w:rsidRPr="002E0961">
        <w:rPr>
          <w:rFonts w:eastAsia="Times New Roman"/>
          <w:color w:val="000000"/>
        </w:rPr>
        <w:t xml:space="preserve"> = 0</w:t>
      </w:r>
      <w:proofErr w:type="gramStart"/>
      <w:r w:rsidRPr="002E0961">
        <w:rPr>
          <w:rFonts w:eastAsia="Times New Roman"/>
          <w:color w:val="000000"/>
        </w:rPr>
        <w:t>,15</w:t>
      </w:r>
      <w:proofErr w:type="gramEnd"/>
      <w:r w:rsidRPr="002E0961">
        <w:rPr>
          <w:rFonts w:eastAsia="Times New Roman"/>
          <w:color w:val="000000"/>
        </w:rPr>
        <w:t xml:space="preserve"> - коэффициент    значимости    критерия    «</w:t>
      </w:r>
      <w:r w:rsidRPr="002E0961">
        <w:t>Территориальное расположение самого Участника или его филиалов</w:t>
      </w:r>
      <w:r>
        <w:t>».</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 xml:space="preserve">.4.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Default="00AE309A" w:rsidP="00AE309A">
      <w:pPr>
        <w:shd w:val="clear" w:color="auto" w:fill="FFFFFF"/>
        <w:autoSpaceDE w:val="0"/>
        <w:autoSpaceDN w:val="0"/>
        <w:adjustRightInd w:val="0"/>
        <w:jc w:val="both"/>
        <w:rPr>
          <w:b/>
          <w:bCs/>
          <w:color w:val="000000"/>
        </w:rPr>
      </w:pPr>
    </w:p>
    <w:p w:rsidR="00AE309A" w:rsidRPr="00D8453C" w:rsidRDefault="00AE309A" w:rsidP="00AE309A">
      <w:pPr>
        <w:shd w:val="clear" w:color="auto" w:fill="FFFFFF"/>
        <w:autoSpaceDE w:val="0"/>
        <w:autoSpaceDN w:val="0"/>
        <w:adjustRightInd w:val="0"/>
        <w:jc w:val="both"/>
      </w:pPr>
      <w:r>
        <w:rPr>
          <w:b/>
          <w:bCs/>
          <w:color w:val="000000"/>
        </w:rPr>
        <w:t>2</w:t>
      </w:r>
      <w:r w:rsidRPr="00D8453C">
        <w:rPr>
          <w:b/>
          <w:bCs/>
          <w:color w:val="000000"/>
        </w:rPr>
        <w:t xml:space="preserve">.  Порядок оценки заявок по критерию «Сроки выполнения работ» - значимость </w:t>
      </w:r>
      <w:r>
        <w:rPr>
          <w:b/>
          <w:bCs/>
          <w:color w:val="000000"/>
        </w:rPr>
        <w:t>3</w:t>
      </w:r>
      <w:r w:rsidRPr="00D8453C">
        <w:rPr>
          <w:b/>
          <w:bCs/>
          <w:color w:val="000000"/>
        </w:rPr>
        <w:t xml:space="preserve">0 </w:t>
      </w:r>
      <w:r w:rsidRPr="00D8453C">
        <w:rPr>
          <w:color w:val="000000"/>
        </w:rPr>
        <w:t>%.</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 xml:space="preserve">.1.  При оценке </w:t>
      </w:r>
      <w:proofErr w:type="gramStart"/>
      <w:r w:rsidRPr="00D8453C">
        <w:rPr>
          <w:color w:val="000000"/>
        </w:rPr>
        <w:t>заявок</w:t>
      </w:r>
      <w:proofErr w:type="gramEnd"/>
      <w:r w:rsidRPr="00D8453C">
        <w:rPr>
          <w:color w:val="000000"/>
        </w:rPr>
        <w:t xml:space="preserve"> но данному критерию использование подкритериев не допускается.</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.3. Для оценки заявок по указанному критерию срок выполнения работ устанавливается в календарных днях.</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 xml:space="preserve">.4.  В случае применения одного срока выполнения работ рейтинг, присуждаемый </w:t>
      </w:r>
      <w:proofErr w:type="spellStart"/>
      <w:r w:rsidRPr="00D8453C">
        <w:rPr>
          <w:color w:val="000000"/>
          <w:lang w:val="en-US"/>
        </w:rPr>
        <w:t>i</w:t>
      </w:r>
      <w:proofErr w:type="spellEnd"/>
      <w:r w:rsidRPr="00D8453C">
        <w:rPr>
          <w:color w:val="000000"/>
        </w:rPr>
        <w:t>-</w:t>
      </w:r>
      <w:proofErr w:type="spellStart"/>
      <w:r w:rsidRPr="00D8453C">
        <w:rPr>
          <w:color w:val="000000"/>
        </w:rPr>
        <w:t>й</w:t>
      </w:r>
      <w:proofErr w:type="spellEnd"/>
      <w:r w:rsidRPr="00D8453C">
        <w:rPr>
          <w:color w:val="000000"/>
        </w:rPr>
        <w:t xml:space="preserve"> заявке по критерию </w:t>
      </w:r>
      <w:r>
        <w:rPr>
          <w:color w:val="000000"/>
        </w:rPr>
        <w:t>«</w:t>
      </w:r>
      <w:r w:rsidRPr="00D8453C">
        <w:rPr>
          <w:color w:val="000000"/>
        </w:rPr>
        <w:t>сроки выполнения работ</w:t>
      </w:r>
      <w:r>
        <w:rPr>
          <w:color w:val="000000"/>
        </w:rPr>
        <w:t>»</w:t>
      </w:r>
      <w:r w:rsidRPr="00D8453C">
        <w:rPr>
          <w:color w:val="000000"/>
        </w:rPr>
        <w:t>, определяется по формуле:</w:t>
      </w:r>
    </w:p>
    <w:p w:rsidR="00AE309A" w:rsidRDefault="00AE309A" w:rsidP="00AE309A">
      <w:pPr>
        <w:shd w:val="clear" w:color="auto" w:fill="FFFFFF"/>
        <w:tabs>
          <w:tab w:val="left" w:pos="708"/>
          <w:tab w:val="left" w:pos="1416"/>
          <w:tab w:val="left" w:pos="3393"/>
        </w:tabs>
        <w:autoSpaceDE w:val="0"/>
        <w:autoSpaceDN w:val="0"/>
        <w:adjustRightInd w:val="0"/>
        <w:jc w:val="both"/>
        <w:rPr>
          <w:color w:val="000000"/>
        </w:rPr>
      </w:pPr>
      <w:r>
        <w:rPr>
          <w:color w:val="000000"/>
        </w:rPr>
        <w:tab/>
      </w:r>
      <w:r>
        <w:rPr>
          <w:color w:val="000000"/>
        </w:rPr>
        <w:tab/>
      </w:r>
      <w:r>
        <w:rPr>
          <w:color w:val="000000"/>
        </w:rPr>
        <w:tab/>
      </w:r>
    </w:p>
    <w:p w:rsidR="00AE309A" w:rsidRPr="00C07BFF" w:rsidRDefault="00AE309A" w:rsidP="00AE309A">
      <w:pPr>
        <w:shd w:val="clear" w:color="auto" w:fill="FFFFFF"/>
        <w:tabs>
          <w:tab w:val="left" w:pos="708"/>
          <w:tab w:val="left" w:pos="1416"/>
          <w:tab w:val="left" w:pos="3393"/>
        </w:tabs>
        <w:autoSpaceDE w:val="0"/>
        <w:autoSpaceDN w:val="0"/>
        <w:adjustRightInd w:val="0"/>
        <w:jc w:val="both"/>
        <w:rPr>
          <w:b/>
          <w:color w:val="000000"/>
        </w:rPr>
      </w:pPr>
      <w:r>
        <w:rPr>
          <w:color w:val="000000"/>
        </w:rPr>
        <w:tab/>
      </w:r>
      <w:r>
        <w:rPr>
          <w:color w:val="000000"/>
        </w:rPr>
        <w:tab/>
      </w:r>
      <w:r>
        <w:rPr>
          <w:color w:val="000000"/>
        </w:rPr>
        <w:tab/>
      </w:r>
      <w:proofErr w:type="spellStart"/>
      <w:r w:rsidRPr="00C07BFF">
        <w:rPr>
          <w:b/>
          <w:iCs/>
          <w:color w:val="000000"/>
          <w:lang w:val="en-US"/>
        </w:rPr>
        <w:t>Rf</w:t>
      </w:r>
      <w:proofErr w:type="spellEnd"/>
      <w:r w:rsidRPr="00C07BFF">
        <w:rPr>
          <w:b/>
          <w:iCs/>
          <w:color w:val="000000"/>
        </w:rPr>
        <w:t>= (</w:t>
      </w:r>
      <w:proofErr w:type="gramStart"/>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w:t>
      </w:r>
      <w:r>
        <w:rPr>
          <w:b/>
          <w:iCs/>
          <w:color w:val="000000"/>
        </w:rPr>
        <w:t>-</w:t>
      </w:r>
      <w:proofErr w:type="gramEnd"/>
      <w:r>
        <w:rPr>
          <w:b/>
          <w:iCs/>
          <w:color w:val="000000"/>
        </w:rPr>
        <w:t xml:space="preserve"> </w:t>
      </w:r>
      <w:r w:rsidRPr="00C07BFF">
        <w:rPr>
          <w:b/>
          <w:iCs/>
          <w:color w:val="000000"/>
          <w:lang w:val="en-US"/>
        </w:rPr>
        <w:t>F</w:t>
      </w:r>
      <w:r w:rsidRPr="00C07BFF">
        <w:rPr>
          <w:b/>
          <w:color w:val="000000"/>
          <w:vertAlign w:val="superscript"/>
        </w:rPr>
        <w:t xml:space="preserve">1 </w:t>
      </w:r>
      <w:r w:rsidRPr="00C07BFF">
        <w:rPr>
          <w:b/>
          <w:iCs/>
          <w:color w:val="000000"/>
        </w:rPr>
        <w:t xml:space="preserve">)/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jc w:val="both"/>
        <w:rPr>
          <w:color w:val="000000"/>
        </w:rPr>
      </w:pPr>
      <w:r>
        <w:rPr>
          <w:color w:val="000000"/>
        </w:rPr>
        <w:t>где:</w:t>
      </w:r>
    </w:p>
    <w:p w:rsidR="00AE309A" w:rsidRPr="000C4861" w:rsidRDefault="00AE309A" w:rsidP="00AE309A">
      <w:pPr>
        <w:shd w:val="clear" w:color="auto" w:fill="FFFFFF"/>
        <w:autoSpaceDE w:val="0"/>
        <w:autoSpaceDN w:val="0"/>
        <w:adjustRightInd w:val="0"/>
        <w:jc w:val="both"/>
        <w:rPr>
          <w:color w:val="000000"/>
        </w:rPr>
      </w:pPr>
      <w:proofErr w:type="spellStart"/>
      <w:proofErr w:type="gramStart"/>
      <w:r w:rsidRPr="000C4861">
        <w:rPr>
          <w:b/>
          <w:iCs/>
          <w:color w:val="000000"/>
          <w:lang w:val="en-US"/>
        </w:rPr>
        <w:t>Rf</w:t>
      </w:r>
      <w:proofErr w:type="spellEnd"/>
      <w:proofErr w:type="gramEnd"/>
      <w:r w:rsidRPr="000C4861">
        <w:rPr>
          <w:b/>
          <w:iCs/>
          <w:color w:val="000000"/>
        </w:rPr>
        <w:t xml:space="preserve"> - </w:t>
      </w:r>
      <w:r w:rsidRPr="000C4861">
        <w:rPr>
          <w:color w:val="000000"/>
        </w:rPr>
        <w:t xml:space="preserve">рейтинг, присуждаемый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указанному критерию;</w:t>
      </w:r>
    </w:p>
    <w:p w:rsidR="00AE309A" w:rsidRPr="000C4861" w:rsidRDefault="00AE309A" w:rsidP="00AE309A">
      <w:pPr>
        <w:shd w:val="clear" w:color="auto" w:fill="FFFFFF"/>
        <w:autoSpaceDE w:val="0"/>
        <w:autoSpaceDN w:val="0"/>
        <w:adjustRightInd w:val="0"/>
        <w:jc w:val="both"/>
        <w:rPr>
          <w:color w:val="000000"/>
        </w:rPr>
      </w:pPr>
      <w:proofErr w:type="gramStart"/>
      <w:r w:rsidRPr="000C4861">
        <w:rPr>
          <w:b/>
          <w:iCs/>
          <w:color w:val="000000"/>
          <w:lang w:val="en-US"/>
        </w:rPr>
        <w:t>F</w:t>
      </w:r>
      <w:r w:rsidRPr="000C4861">
        <w:rPr>
          <w:b/>
          <w:color w:val="000000"/>
          <w:vertAlign w:val="superscript"/>
          <w:lang w:val="en-US"/>
        </w:rPr>
        <w:t>m</w:t>
      </w:r>
      <w:r w:rsidRPr="000C4861">
        <w:rPr>
          <w:b/>
          <w:color w:val="000000"/>
          <w:vertAlign w:val="superscript"/>
        </w:rPr>
        <w:t xml:space="preserve">ах  </w:t>
      </w:r>
      <w:r w:rsidRPr="000C4861">
        <w:rPr>
          <w:color w:val="000000"/>
        </w:rPr>
        <w:t>-</w:t>
      </w:r>
      <w:proofErr w:type="gramEnd"/>
      <w:r w:rsidRPr="000C4861">
        <w:rPr>
          <w:color w:val="000000"/>
        </w:rPr>
        <w:t xml:space="preserve"> максимальный срок выполнения работ (в календарных днях) с даты заключения договора, установленный в документации по запросу предложений;</w:t>
      </w:r>
    </w:p>
    <w:p w:rsidR="00AE309A" w:rsidRPr="000C4861" w:rsidRDefault="00AE309A" w:rsidP="00AE309A">
      <w:pPr>
        <w:shd w:val="clear" w:color="auto" w:fill="FFFFFF"/>
        <w:autoSpaceDE w:val="0"/>
        <w:autoSpaceDN w:val="0"/>
        <w:adjustRightInd w:val="0"/>
        <w:jc w:val="both"/>
      </w:pPr>
      <w:r w:rsidRPr="000C4861">
        <w:rPr>
          <w:b/>
          <w:iCs/>
          <w:color w:val="000000"/>
          <w:lang w:val="en-US"/>
        </w:rPr>
        <w:lastRenderedPageBreak/>
        <w:t>F</w:t>
      </w:r>
      <w:r w:rsidRPr="000C4861">
        <w:rPr>
          <w:b/>
          <w:color w:val="000000"/>
          <w:vertAlign w:val="superscript"/>
        </w:rPr>
        <w:t xml:space="preserve">1 </w:t>
      </w:r>
      <w:r w:rsidRPr="000C4861">
        <w:rPr>
          <w:color w:val="000000"/>
        </w:rPr>
        <w:t xml:space="preserve">- предложение, содержащееся в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сроку выполнения </w:t>
      </w:r>
      <w:proofErr w:type="gramStart"/>
      <w:r w:rsidRPr="000C4861">
        <w:rPr>
          <w:color w:val="000000"/>
        </w:rPr>
        <w:t>работ  в</w:t>
      </w:r>
      <w:proofErr w:type="gramEnd"/>
      <w:r w:rsidRPr="000C4861">
        <w:rPr>
          <w:color w:val="000000"/>
        </w:rPr>
        <w:t xml:space="preserve"> днях с даты заключения договора.</w:t>
      </w:r>
    </w:p>
    <w:p w:rsidR="00AE309A" w:rsidRPr="000C4861" w:rsidRDefault="00AE309A" w:rsidP="00AE309A">
      <w:pPr>
        <w:shd w:val="clear" w:color="auto" w:fill="FFFFFF"/>
        <w:autoSpaceDE w:val="0"/>
        <w:autoSpaceDN w:val="0"/>
        <w:adjustRightInd w:val="0"/>
        <w:jc w:val="both"/>
      </w:pPr>
      <w:r w:rsidRPr="000C4861">
        <w:rPr>
          <w:color w:val="000000"/>
        </w:rPr>
        <w:t>2.5. 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 - 0,30.</w:t>
      </w:r>
    </w:p>
    <w:p w:rsidR="00AE309A" w:rsidRPr="000C4861" w:rsidRDefault="00AE309A" w:rsidP="00AE309A">
      <w:pPr>
        <w:shd w:val="clear" w:color="auto" w:fill="FFFFFF"/>
        <w:autoSpaceDE w:val="0"/>
        <w:autoSpaceDN w:val="0"/>
        <w:adjustRightInd w:val="0"/>
        <w:jc w:val="both"/>
      </w:pPr>
      <w:r w:rsidRPr="000C4861">
        <w:rPr>
          <w:color w:val="000000"/>
        </w:rPr>
        <w:t>2.6.  При оценке заявок по одному сроку выполнения работ лучшим условием исполнения контракта по критерию «Сроки выполнения работ»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0C4861"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sidRPr="000C4861">
        <w:rPr>
          <w:b/>
          <w:bCs/>
          <w:color w:val="000000"/>
        </w:rPr>
        <w:t xml:space="preserve">3.  Порядок оценки заявок по критерию «Цена договора» - значимость </w:t>
      </w:r>
      <w:r w:rsidR="00E705C5">
        <w:rPr>
          <w:b/>
          <w:bCs/>
          <w:color w:val="000000"/>
        </w:rPr>
        <w:t>30</w:t>
      </w:r>
      <w:r w:rsidRPr="000C4861">
        <w:rPr>
          <w:b/>
          <w:bCs/>
          <w:color w:val="000000"/>
        </w:rPr>
        <w:t xml:space="preserve"> </w:t>
      </w:r>
      <w:r w:rsidRPr="000C4861">
        <w:rPr>
          <w:color w:val="000000"/>
        </w:rPr>
        <w:t>%.</w:t>
      </w:r>
    </w:p>
    <w:p w:rsidR="00AE309A" w:rsidRPr="000C4861" w:rsidRDefault="00AE309A" w:rsidP="00AE309A">
      <w:pPr>
        <w:shd w:val="clear" w:color="auto" w:fill="FFFFFF"/>
        <w:autoSpaceDE w:val="0"/>
        <w:autoSpaceDN w:val="0"/>
        <w:adjustRightInd w:val="0"/>
        <w:jc w:val="both"/>
      </w:pPr>
      <w:r w:rsidRPr="000C4861">
        <w:rPr>
          <w:color w:val="000000"/>
        </w:rPr>
        <w:t>3.1.  При оценке заявок по данному критерию использование подкритериев не допускается.</w:t>
      </w:r>
    </w:p>
    <w:p w:rsidR="00AE309A" w:rsidRPr="000C4861" w:rsidRDefault="00AE309A" w:rsidP="00AE309A">
      <w:pPr>
        <w:shd w:val="clear" w:color="auto" w:fill="FFFFFF"/>
        <w:autoSpaceDE w:val="0"/>
        <w:autoSpaceDN w:val="0"/>
        <w:adjustRightInd w:val="0"/>
        <w:jc w:val="both"/>
      </w:pPr>
      <w:r w:rsidRPr="000C4861">
        <w:rPr>
          <w:color w:val="000000"/>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0C4861" w:rsidRDefault="00AE309A" w:rsidP="00AE309A">
      <w:pPr>
        <w:pStyle w:val="af4"/>
        <w:jc w:val="both"/>
        <w:rPr>
          <w:rFonts w:eastAsia="Times New Roman"/>
          <w:color w:val="000000"/>
        </w:rPr>
      </w:pPr>
      <w:r w:rsidRPr="000C4861">
        <w:rPr>
          <w:color w:val="000000"/>
        </w:rPr>
        <w:t xml:space="preserve">3.3.  </w:t>
      </w:r>
      <w:r w:rsidRPr="000C4861">
        <w:rPr>
          <w:rFonts w:eastAsia="Times New Roman"/>
          <w:color w:val="000000"/>
        </w:rPr>
        <w:t xml:space="preserve">Рейтинг, присуждаемый </w:t>
      </w:r>
      <w:proofErr w:type="spellStart"/>
      <w:r w:rsidRPr="000C4861">
        <w:rPr>
          <w:rFonts w:eastAsia="Times New Roman"/>
          <w:color w:val="000000"/>
          <w:lang w:val="en-US"/>
        </w:rPr>
        <w:t>i</w:t>
      </w:r>
      <w:proofErr w:type="spellEnd"/>
      <w:r w:rsidRPr="000C4861">
        <w:rPr>
          <w:rFonts w:eastAsia="Times New Roman"/>
          <w:color w:val="000000"/>
        </w:rPr>
        <w:t>-</w:t>
      </w:r>
      <w:proofErr w:type="spellStart"/>
      <w:r w:rsidRPr="000C4861">
        <w:rPr>
          <w:rFonts w:eastAsia="Times New Roman"/>
          <w:color w:val="000000"/>
        </w:rPr>
        <w:t>й</w:t>
      </w:r>
      <w:proofErr w:type="spellEnd"/>
      <w:r w:rsidRPr="000C4861">
        <w:rPr>
          <w:rFonts w:eastAsia="Times New Roman"/>
          <w:color w:val="000000"/>
        </w:rPr>
        <w:t xml:space="preserve"> заявке по критерию «Цена договора», определяется по формуле:</w:t>
      </w:r>
    </w:p>
    <w:p w:rsidR="00AE309A" w:rsidRPr="000C4861" w:rsidRDefault="00AE309A" w:rsidP="00AE309A">
      <w:pPr>
        <w:shd w:val="clear" w:color="auto" w:fill="FFFFFF"/>
        <w:autoSpaceDE w:val="0"/>
        <w:autoSpaceDN w:val="0"/>
        <w:adjustRightInd w:val="0"/>
        <w:rPr>
          <w:iCs/>
          <w:color w:val="000000"/>
        </w:rPr>
      </w:pPr>
    </w:p>
    <w:p w:rsidR="00AE309A" w:rsidRPr="000C4861" w:rsidRDefault="00AE309A" w:rsidP="00AE309A">
      <w:pPr>
        <w:shd w:val="clear" w:color="auto" w:fill="FFFFFF"/>
        <w:autoSpaceDE w:val="0"/>
        <w:autoSpaceDN w:val="0"/>
        <w:adjustRightInd w:val="0"/>
        <w:jc w:val="center"/>
        <w:rPr>
          <w:iCs/>
          <w:color w:val="000000"/>
        </w:rPr>
      </w:pPr>
      <w:r w:rsidRPr="00C07BFF">
        <w:rPr>
          <w:b/>
          <w:iCs/>
          <w:color w:val="000000"/>
          <w:lang w:val="en-US"/>
        </w:rPr>
        <w:t>R</w:t>
      </w:r>
      <w:proofErr w:type="spellStart"/>
      <w:r>
        <w:rPr>
          <w:b/>
          <w:iCs/>
          <w:color w:val="000000"/>
        </w:rPr>
        <w:t>а</w:t>
      </w:r>
      <w:r w:rsidRPr="00C07BFF">
        <w:rPr>
          <w:b/>
          <w:iCs/>
          <w:color w:val="000000"/>
        </w:rPr>
        <w:t>=</w:t>
      </w:r>
      <w:proofErr w:type="spellEnd"/>
      <w:r w:rsidRPr="00C07BFF">
        <w:rPr>
          <w:b/>
          <w:iCs/>
          <w:color w:val="000000"/>
        </w:rPr>
        <w:t xml:space="preserve"> (</w:t>
      </w:r>
      <w:proofErr w:type="gramStart"/>
      <w:r>
        <w:rPr>
          <w:b/>
          <w:iCs/>
          <w:color w:val="000000"/>
        </w:rPr>
        <w:t>А</w:t>
      </w:r>
      <w:r w:rsidRPr="00C07BFF">
        <w:rPr>
          <w:b/>
          <w:color w:val="000000"/>
          <w:vertAlign w:val="superscript"/>
          <w:lang w:val="en-US"/>
        </w:rPr>
        <w:t>m</w:t>
      </w:r>
      <w:r w:rsidRPr="00C07BFF">
        <w:rPr>
          <w:b/>
          <w:color w:val="000000"/>
          <w:vertAlign w:val="superscript"/>
        </w:rPr>
        <w:t xml:space="preserve">ах  </w:t>
      </w:r>
      <w:r>
        <w:rPr>
          <w:b/>
          <w:iCs/>
          <w:color w:val="000000"/>
        </w:rPr>
        <w:t>-</w:t>
      </w:r>
      <w:proofErr w:type="gramEnd"/>
      <w:r>
        <w:rPr>
          <w:b/>
          <w:iCs/>
          <w:color w:val="000000"/>
        </w:rPr>
        <w:t xml:space="preserve"> А</w:t>
      </w:r>
      <w:r w:rsidRPr="00C07BFF">
        <w:rPr>
          <w:b/>
          <w:color w:val="000000"/>
          <w:vertAlign w:val="superscript"/>
        </w:rPr>
        <w:t xml:space="preserve">1 </w:t>
      </w:r>
      <w:r w:rsidRPr="00C07BFF">
        <w:rPr>
          <w:b/>
          <w:iCs/>
          <w:color w:val="000000"/>
        </w:rPr>
        <w:t xml:space="preserve">)/ </w:t>
      </w:r>
      <w:r>
        <w:rPr>
          <w:b/>
          <w:iCs/>
          <w:color w:val="000000"/>
        </w:rPr>
        <w:t>А</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rPr>
          <w:color w:val="000000"/>
        </w:rPr>
      </w:pPr>
      <w:r w:rsidRPr="000C4861">
        <w:rPr>
          <w:color w:val="000000"/>
        </w:rPr>
        <w:t xml:space="preserve">где: </w:t>
      </w:r>
    </w:p>
    <w:p w:rsidR="00AE309A" w:rsidRPr="000C4861" w:rsidRDefault="00AE309A" w:rsidP="00AE309A">
      <w:pPr>
        <w:shd w:val="clear" w:color="auto" w:fill="FFFFFF"/>
        <w:autoSpaceDE w:val="0"/>
        <w:autoSpaceDN w:val="0"/>
        <w:adjustRightInd w:val="0"/>
        <w:jc w:val="both"/>
      </w:pPr>
      <w:r w:rsidRPr="00C07BFF">
        <w:rPr>
          <w:b/>
          <w:iCs/>
          <w:color w:val="000000"/>
          <w:lang w:val="en-US"/>
        </w:rPr>
        <w:t>R</w:t>
      </w:r>
      <w:r>
        <w:rPr>
          <w:b/>
          <w:iCs/>
          <w:color w:val="000000"/>
        </w:rPr>
        <w:t>а</w:t>
      </w:r>
      <w:r w:rsidRPr="000C4861">
        <w:rPr>
          <w:color w:val="000000"/>
        </w:rPr>
        <w:t xml:space="preserve"> - рейтинг, присуждаемый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указанному критерию;</w:t>
      </w:r>
    </w:p>
    <w:p w:rsidR="00AE309A" w:rsidRPr="000C4861" w:rsidRDefault="00AE309A" w:rsidP="00AE309A">
      <w:pPr>
        <w:shd w:val="clear" w:color="auto" w:fill="FFFFFF"/>
        <w:autoSpaceDE w:val="0"/>
        <w:autoSpaceDN w:val="0"/>
        <w:adjustRightInd w:val="0"/>
        <w:jc w:val="both"/>
      </w:pPr>
      <w:r>
        <w:rPr>
          <w:b/>
          <w:iCs/>
          <w:color w:val="000000"/>
        </w:rPr>
        <w:t>А</w:t>
      </w:r>
      <w:proofErr w:type="gramStart"/>
      <w:r w:rsidRPr="00C07BFF">
        <w:rPr>
          <w:b/>
          <w:color w:val="000000"/>
          <w:vertAlign w:val="superscript"/>
          <w:lang w:val="en-US"/>
        </w:rPr>
        <w:t>m</w:t>
      </w:r>
      <w:proofErr w:type="gramEnd"/>
      <w:r w:rsidRPr="00C07BFF">
        <w:rPr>
          <w:b/>
          <w:color w:val="000000"/>
          <w:vertAlign w:val="superscript"/>
        </w:rPr>
        <w:t xml:space="preserve">ах  </w:t>
      </w:r>
      <w:r w:rsidRPr="000C4861">
        <w:rPr>
          <w:color w:val="000000"/>
        </w:rPr>
        <w:t>- начальная (максимальная) цена договора, установленная в документации по</w:t>
      </w:r>
      <w:r>
        <w:rPr>
          <w:color w:val="000000"/>
        </w:rPr>
        <w:t xml:space="preserve"> </w:t>
      </w:r>
      <w:r w:rsidRPr="000C4861">
        <w:rPr>
          <w:color w:val="000000"/>
        </w:rPr>
        <w:t>запросу предложений;</w:t>
      </w:r>
    </w:p>
    <w:p w:rsidR="00AE309A" w:rsidRPr="000C4861" w:rsidRDefault="00AE309A" w:rsidP="00AE309A">
      <w:pPr>
        <w:shd w:val="clear" w:color="auto" w:fill="FFFFFF"/>
        <w:autoSpaceDE w:val="0"/>
        <w:autoSpaceDN w:val="0"/>
        <w:adjustRightInd w:val="0"/>
        <w:jc w:val="both"/>
      </w:pPr>
      <w:r>
        <w:rPr>
          <w:b/>
          <w:iCs/>
          <w:color w:val="000000"/>
        </w:rPr>
        <w:t>А</w:t>
      </w:r>
      <w:proofErr w:type="gramStart"/>
      <w:r w:rsidRPr="00C07BFF">
        <w:rPr>
          <w:b/>
          <w:color w:val="000000"/>
          <w:vertAlign w:val="superscript"/>
        </w:rPr>
        <w:t>1</w:t>
      </w:r>
      <w:proofErr w:type="gramEnd"/>
      <w:r w:rsidRPr="00C07BFF">
        <w:rPr>
          <w:b/>
          <w:color w:val="000000"/>
          <w:vertAlign w:val="superscript"/>
        </w:rPr>
        <w:t xml:space="preserve"> </w:t>
      </w:r>
      <w:r w:rsidRPr="000C4861">
        <w:rPr>
          <w:i/>
          <w:iCs/>
          <w:color w:val="000000"/>
        </w:rPr>
        <w:t xml:space="preserve"> </w:t>
      </w:r>
      <w:r w:rsidRPr="000C4861">
        <w:rPr>
          <w:color w:val="000000"/>
        </w:rPr>
        <w:t xml:space="preserve">- предложение </w:t>
      </w:r>
      <w:proofErr w:type="spellStart"/>
      <w:r w:rsidRPr="000C4861">
        <w:rPr>
          <w:color w:val="000000"/>
          <w:lang w:val="en-US"/>
        </w:rPr>
        <w:t>i</w:t>
      </w:r>
      <w:proofErr w:type="spellEnd"/>
      <w:r w:rsidRPr="000C4861">
        <w:rPr>
          <w:color w:val="000000"/>
        </w:rPr>
        <w:t>-</w:t>
      </w:r>
      <w:proofErr w:type="spellStart"/>
      <w:r w:rsidRPr="000C4861">
        <w:rPr>
          <w:color w:val="000000"/>
          <w:lang w:val="en-US"/>
        </w:rPr>
        <w:t>ro</w:t>
      </w:r>
      <w:proofErr w:type="spellEnd"/>
      <w:r w:rsidRPr="000C4861">
        <w:rPr>
          <w:color w:val="000000"/>
        </w:rPr>
        <w:t xml:space="preserve"> участника конкурса но цене договора.</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Pr>
          <w:color w:val="000000"/>
        </w:rPr>
        <w:t>30</w:t>
      </w:r>
      <w:r w:rsidRPr="000C4861">
        <w:rPr>
          <w:color w:val="000000"/>
        </w:rPr>
        <w:t>.</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Pr>
          <w:b/>
          <w:bCs/>
          <w:color w:val="000000"/>
        </w:rPr>
        <w:t>4</w:t>
      </w:r>
      <w:r w:rsidRPr="000C4861">
        <w:rPr>
          <w:b/>
          <w:bCs/>
          <w:color w:val="000000"/>
        </w:rPr>
        <w:t xml:space="preserve">. Порядок оценки заявок по критерию «Качество работ и квалификация Участника» </w:t>
      </w:r>
      <w:proofErr w:type="gramStart"/>
      <w:r w:rsidRPr="000C4861">
        <w:rPr>
          <w:b/>
          <w:bCs/>
          <w:color w:val="000000"/>
        </w:rPr>
        <w:t>-з</w:t>
      </w:r>
      <w:proofErr w:type="gramEnd"/>
      <w:r w:rsidRPr="000C4861">
        <w:rPr>
          <w:b/>
          <w:bCs/>
          <w:color w:val="000000"/>
        </w:rPr>
        <w:t xml:space="preserve">начимость 20 </w:t>
      </w:r>
      <w:r w:rsidRPr="000C4861">
        <w:rPr>
          <w:color w:val="000000"/>
        </w:rPr>
        <w:t>%.</w:t>
      </w:r>
    </w:p>
    <w:p w:rsidR="00AE309A" w:rsidRPr="002D1626" w:rsidRDefault="00AE309A" w:rsidP="00AE309A">
      <w:pPr>
        <w:shd w:val="clear" w:color="auto" w:fill="FFFFFF"/>
        <w:autoSpaceDE w:val="0"/>
        <w:autoSpaceDN w:val="0"/>
        <w:adjustRightInd w:val="0"/>
        <w:jc w:val="both"/>
      </w:pPr>
      <w:r w:rsidRPr="002D1626">
        <w:rPr>
          <w:color w:val="000000"/>
        </w:rPr>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2D1626" w:rsidRDefault="00AE309A" w:rsidP="00AE309A">
      <w:pPr>
        <w:shd w:val="clear" w:color="auto" w:fill="FFFFFF"/>
        <w:autoSpaceDE w:val="0"/>
        <w:autoSpaceDN w:val="0"/>
        <w:adjustRightInd w:val="0"/>
        <w:jc w:val="both"/>
        <w:rPr>
          <w:color w:val="000000"/>
        </w:rPr>
      </w:pPr>
      <w:r w:rsidRPr="002D1626">
        <w:rPr>
          <w:color w:val="000000"/>
        </w:rPr>
        <w:t>4.2. Для определения рейтинга заявок по критерию «Качество работ и квалификация Участника» устанавливаются следующие показатели:</w:t>
      </w:r>
    </w:p>
    <w:p w:rsidR="002D1626" w:rsidRDefault="002D1626" w:rsidP="002D1626">
      <w:pPr>
        <w:autoSpaceDE w:val="0"/>
        <w:autoSpaceDN w:val="0"/>
        <w:adjustRightInd w:val="0"/>
        <w:ind w:firstLine="708"/>
        <w:jc w:val="both"/>
        <w:rPr>
          <w:b/>
          <w:sz w:val="22"/>
          <w:szCs w:val="22"/>
          <w:u w:val="single"/>
        </w:rPr>
      </w:pPr>
    </w:p>
    <w:p w:rsidR="002D1626" w:rsidRPr="001E0537" w:rsidRDefault="002D1626" w:rsidP="002D1626">
      <w:pPr>
        <w:autoSpaceDE w:val="0"/>
        <w:autoSpaceDN w:val="0"/>
        <w:adjustRightInd w:val="0"/>
        <w:ind w:firstLine="708"/>
        <w:jc w:val="both"/>
        <w:rPr>
          <w:b/>
          <w:sz w:val="22"/>
          <w:szCs w:val="22"/>
          <w:u w:val="single"/>
        </w:rPr>
      </w:pPr>
      <w:r w:rsidRPr="001E0537">
        <w:rPr>
          <w:b/>
          <w:sz w:val="22"/>
          <w:szCs w:val="22"/>
          <w:u w:val="single"/>
        </w:rPr>
        <w:t>Определение количества баллов по подкритерию 2.1 «Срок с момента образования организации*» будет рассчитываться по следующей схеме:</w:t>
      </w:r>
      <w:r w:rsidR="009C5150">
        <w:rPr>
          <w:b/>
          <w:sz w:val="22"/>
          <w:szCs w:val="22"/>
          <w:u w:val="single"/>
        </w:rPr>
        <w:t xml:space="preserve"> </w:t>
      </w:r>
    </w:p>
    <w:p w:rsidR="002D1626" w:rsidRPr="001E0537"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Отсутствие сведений</w:t>
            </w:r>
            <w:r>
              <w:rPr>
                <w:sz w:val="22"/>
                <w:szCs w:val="22"/>
              </w:rPr>
              <w:t xml:space="preserve"> или менее 1 года</w:t>
            </w:r>
          </w:p>
        </w:tc>
        <w:tc>
          <w:tcPr>
            <w:tcW w:w="1363"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0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1 год, но не более 2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3</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не менее</w:t>
            </w:r>
            <w:r w:rsidRPr="001E0537">
              <w:rPr>
                <w:sz w:val="22"/>
                <w:szCs w:val="22"/>
              </w:rPr>
              <w:t xml:space="preserve"> 2-х лет, но </w:t>
            </w:r>
            <w:r>
              <w:rPr>
                <w:sz w:val="22"/>
                <w:szCs w:val="22"/>
              </w:rPr>
              <w:t>не более</w:t>
            </w:r>
            <w:r w:rsidRPr="001E0537">
              <w:rPr>
                <w:sz w:val="22"/>
                <w:szCs w:val="22"/>
              </w:rPr>
              <w:t xml:space="preserve"> </w:t>
            </w:r>
            <w:r>
              <w:rPr>
                <w:sz w:val="22"/>
                <w:szCs w:val="22"/>
              </w:rPr>
              <w:t>3</w:t>
            </w:r>
            <w:r w:rsidRPr="001E0537">
              <w:rPr>
                <w:sz w:val="22"/>
                <w:szCs w:val="22"/>
              </w:rPr>
              <w:t xml:space="preserve">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7</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3 года</w:t>
            </w:r>
            <w:r w:rsidRPr="001E0537">
              <w:rPr>
                <w:sz w:val="22"/>
                <w:szCs w:val="22"/>
              </w:rPr>
              <w:t xml:space="preserve"> и более</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10</w:t>
            </w:r>
            <w:r w:rsidR="002D1626" w:rsidRPr="001E0537">
              <w:rPr>
                <w:sz w:val="22"/>
                <w:szCs w:val="22"/>
              </w:rPr>
              <w:t xml:space="preserve"> баллов</w:t>
            </w:r>
          </w:p>
        </w:tc>
      </w:tr>
    </w:tbl>
    <w:p w:rsidR="002D1626" w:rsidRPr="001E0537" w:rsidRDefault="002D1626" w:rsidP="002D1626">
      <w:pPr>
        <w:autoSpaceDE w:val="0"/>
        <w:autoSpaceDN w:val="0"/>
        <w:adjustRightInd w:val="0"/>
        <w:ind w:firstLine="709"/>
        <w:jc w:val="both"/>
        <w:rPr>
          <w:sz w:val="22"/>
          <w:szCs w:val="22"/>
        </w:rPr>
      </w:pPr>
      <w:r w:rsidRPr="001E0537">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Default="002D1626" w:rsidP="002D1626">
      <w:pPr>
        <w:autoSpaceDE w:val="0"/>
        <w:autoSpaceDN w:val="0"/>
        <w:adjustRightInd w:val="0"/>
        <w:ind w:firstLine="708"/>
        <w:jc w:val="both"/>
        <w:rPr>
          <w:b/>
          <w:sz w:val="22"/>
          <w:szCs w:val="22"/>
          <w:u w:val="single"/>
        </w:rPr>
      </w:pPr>
    </w:p>
    <w:p w:rsidR="002D1626" w:rsidRPr="00FB604F" w:rsidRDefault="002D1626" w:rsidP="002D1626">
      <w:pPr>
        <w:autoSpaceDE w:val="0"/>
        <w:autoSpaceDN w:val="0"/>
        <w:adjustRightInd w:val="0"/>
        <w:ind w:firstLine="708"/>
        <w:jc w:val="both"/>
        <w:rPr>
          <w:b/>
          <w:sz w:val="22"/>
          <w:szCs w:val="22"/>
          <w:u w:val="single"/>
        </w:rPr>
      </w:pPr>
      <w:r w:rsidRPr="00FB604F">
        <w:rPr>
          <w:b/>
          <w:sz w:val="22"/>
          <w:szCs w:val="22"/>
          <w:u w:val="single"/>
        </w:rPr>
        <w:t>Определение количества баллов по подкритерию 2.</w:t>
      </w:r>
      <w:r>
        <w:rPr>
          <w:b/>
          <w:sz w:val="22"/>
          <w:szCs w:val="22"/>
          <w:u w:val="single"/>
        </w:rPr>
        <w:t>2</w:t>
      </w:r>
      <w:r w:rsidRPr="00FB604F">
        <w:rPr>
          <w:b/>
          <w:sz w:val="22"/>
          <w:szCs w:val="22"/>
          <w:u w:val="single"/>
        </w:rPr>
        <w:t xml:space="preserve"> «Опыт и</w:t>
      </w:r>
      <w:r w:rsidRPr="00FB604F">
        <w:rPr>
          <w:b/>
          <w:bCs/>
          <w:i/>
          <w:iCs/>
          <w:sz w:val="22"/>
          <w:szCs w:val="22"/>
          <w:u w:val="single"/>
        </w:rPr>
        <w:t xml:space="preserve"> </w:t>
      </w:r>
      <w:r w:rsidRPr="00FB604F">
        <w:rPr>
          <w:b/>
          <w:sz w:val="22"/>
          <w:szCs w:val="22"/>
          <w:u w:val="single"/>
        </w:rPr>
        <w:t>квалификация работников» будет рассчитываться по следующей схеме:</w:t>
      </w:r>
    </w:p>
    <w:p w:rsidR="002D1626" w:rsidRPr="00FB604F" w:rsidRDefault="002D1626" w:rsidP="002D1626">
      <w:pPr>
        <w:autoSpaceDE w:val="0"/>
        <w:autoSpaceDN w:val="0"/>
        <w:adjustRightInd w:val="0"/>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7"/>
        <w:gridCol w:w="1361"/>
      </w:tblGrid>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Отсутствуют сведения* (в том числе отсутствуют сведения в объеме, необходимом для начисления балла) об опыте и квалификации работников, состоящих в штате организации – участника и/или отсутствуют подтверждающие документы</w:t>
            </w:r>
            <w:r>
              <w:rPr>
                <w:sz w:val="22"/>
                <w:szCs w:val="22"/>
              </w:rPr>
              <w:t>**</w:t>
            </w:r>
          </w:p>
        </w:tc>
        <w:tc>
          <w:tcPr>
            <w:tcW w:w="1361"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0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lastRenderedPageBreak/>
              <w:t xml:space="preserve">Участником размещения заказа представлены сведения* о </w:t>
            </w:r>
            <w:r>
              <w:rPr>
                <w:sz w:val="22"/>
                <w:szCs w:val="22"/>
              </w:rPr>
              <w:t xml:space="preserve">2 и </w:t>
            </w:r>
            <w:r w:rsidRPr="00FB604F">
              <w:rPr>
                <w:sz w:val="22"/>
                <w:szCs w:val="22"/>
              </w:rPr>
              <w:t xml:space="preserve">менее </w:t>
            </w:r>
            <w:proofErr w:type="gramStart"/>
            <w:r w:rsidRPr="00FB604F">
              <w:rPr>
                <w:sz w:val="22"/>
                <w:szCs w:val="22"/>
              </w:rPr>
              <w:t xml:space="preserve">работниках, имеющих высшее </w:t>
            </w:r>
            <w:r>
              <w:rPr>
                <w:sz w:val="22"/>
                <w:szCs w:val="22"/>
              </w:rPr>
              <w:t xml:space="preserve">или </w:t>
            </w:r>
            <w:proofErr w:type="spellStart"/>
            <w:r>
              <w:rPr>
                <w:sz w:val="22"/>
                <w:szCs w:val="22"/>
              </w:rPr>
              <w:t>средне-специальное</w:t>
            </w:r>
            <w:proofErr w:type="spellEnd"/>
            <w:r>
              <w:rPr>
                <w:sz w:val="22"/>
                <w:szCs w:val="22"/>
              </w:rPr>
              <w:t xml:space="preserve"> </w:t>
            </w:r>
            <w:r w:rsidRPr="00FB604F">
              <w:rPr>
                <w:sz w:val="22"/>
                <w:szCs w:val="22"/>
              </w:rPr>
              <w:t>техническое</w:t>
            </w:r>
            <w:r>
              <w:rPr>
                <w:sz w:val="22"/>
                <w:szCs w:val="22"/>
              </w:rPr>
              <w:t xml:space="preserve"> образование</w:t>
            </w:r>
            <w:r w:rsidRPr="00FB604F">
              <w:rPr>
                <w:sz w:val="22"/>
                <w:szCs w:val="22"/>
              </w:rPr>
              <w:t xml:space="preserve"> и представлены</w:t>
            </w:r>
            <w:proofErr w:type="gramEnd"/>
            <w:r w:rsidRPr="00FB604F">
              <w:rPr>
                <w:sz w:val="22"/>
                <w:szCs w:val="22"/>
              </w:rPr>
              <w:t xml:space="preserve"> подтверждающие документы**</w:t>
            </w:r>
          </w:p>
        </w:tc>
        <w:tc>
          <w:tcPr>
            <w:tcW w:w="1361" w:type="dxa"/>
          </w:tcPr>
          <w:p w:rsidR="002D1626" w:rsidRPr="00FB604F" w:rsidRDefault="001F2C9F" w:rsidP="003D4845">
            <w:pPr>
              <w:tabs>
                <w:tab w:val="center" w:pos="4153"/>
                <w:tab w:val="right" w:pos="8306"/>
              </w:tabs>
              <w:autoSpaceDE w:val="0"/>
              <w:autoSpaceDN w:val="0"/>
              <w:adjustRightInd w:val="0"/>
              <w:rPr>
                <w:sz w:val="22"/>
                <w:szCs w:val="22"/>
              </w:rPr>
            </w:pPr>
            <w:r>
              <w:rPr>
                <w:sz w:val="22"/>
                <w:szCs w:val="22"/>
              </w:rPr>
              <w:t>1</w:t>
            </w:r>
            <w:r w:rsidR="002D1626">
              <w:rPr>
                <w:sz w:val="22"/>
                <w:szCs w:val="22"/>
              </w:rPr>
              <w:t>5</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w:t>
            </w:r>
            <w:r>
              <w:rPr>
                <w:sz w:val="22"/>
                <w:szCs w:val="22"/>
              </w:rPr>
              <w:t xml:space="preserve">3 и </w:t>
            </w:r>
            <w:r w:rsidRPr="00FB604F">
              <w:rPr>
                <w:sz w:val="22"/>
                <w:szCs w:val="22"/>
              </w:rPr>
              <w:t xml:space="preserve">более, но менее </w:t>
            </w:r>
            <w:r>
              <w:rPr>
                <w:sz w:val="22"/>
                <w:szCs w:val="22"/>
              </w:rPr>
              <w:t>5</w:t>
            </w:r>
            <w:r w:rsidRPr="00FB604F">
              <w:rPr>
                <w:sz w:val="22"/>
                <w:szCs w:val="22"/>
              </w:rPr>
              <w:t xml:space="preserve"> </w:t>
            </w:r>
            <w:proofErr w:type="gramStart"/>
            <w:r w:rsidRPr="00FB604F">
              <w:rPr>
                <w:sz w:val="22"/>
                <w:szCs w:val="22"/>
              </w:rPr>
              <w:t xml:space="preserve">работниках, имеющих высшее </w:t>
            </w:r>
            <w:r>
              <w:rPr>
                <w:sz w:val="22"/>
                <w:szCs w:val="22"/>
              </w:rPr>
              <w:t xml:space="preserve">или </w:t>
            </w:r>
            <w:proofErr w:type="spellStart"/>
            <w:r>
              <w:rPr>
                <w:sz w:val="22"/>
                <w:szCs w:val="22"/>
              </w:rPr>
              <w:t>средне-специальное</w:t>
            </w:r>
            <w:proofErr w:type="spellEnd"/>
            <w:r>
              <w:rPr>
                <w:sz w:val="22"/>
                <w:szCs w:val="22"/>
              </w:rPr>
              <w:t xml:space="preserve"> </w:t>
            </w:r>
            <w:r w:rsidRPr="00FB604F">
              <w:rPr>
                <w:sz w:val="22"/>
                <w:szCs w:val="22"/>
              </w:rPr>
              <w:t>техническое</w:t>
            </w:r>
            <w:r>
              <w:rPr>
                <w:sz w:val="22"/>
                <w:szCs w:val="22"/>
              </w:rPr>
              <w:t xml:space="preserve"> образование</w:t>
            </w:r>
            <w:r w:rsidRPr="00FB604F">
              <w:rPr>
                <w:sz w:val="22"/>
                <w:szCs w:val="22"/>
              </w:rPr>
              <w:t xml:space="preserve"> и представлены</w:t>
            </w:r>
            <w:proofErr w:type="gramEnd"/>
            <w:r w:rsidRPr="00FB604F">
              <w:rPr>
                <w:sz w:val="22"/>
                <w:szCs w:val="22"/>
              </w:rPr>
              <w:t xml:space="preserve">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20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Участником размещения заказа представлены сведения* о</w:t>
            </w:r>
            <w:r>
              <w:rPr>
                <w:sz w:val="22"/>
                <w:szCs w:val="22"/>
              </w:rPr>
              <w:t xml:space="preserve"> 5 и</w:t>
            </w:r>
            <w:r w:rsidRPr="00FB604F">
              <w:rPr>
                <w:sz w:val="22"/>
                <w:szCs w:val="22"/>
              </w:rPr>
              <w:t xml:space="preserve"> более, но менее </w:t>
            </w:r>
            <w:r>
              <w:rPr>
                <w:sz w:val="22"/>
                <w:szCs w:val="22"/>
              </w:rPr>
              <w:t>7</w:t>
            </w:r>
            <w:r w:rsidRPr="00FB604F">
              <w:rPr>
                <w:sz w:val="22"/>
                <w:szCs w:val="22"/>
              </w:rPr>
              <w:t xml:space="preserve"> </w:t>
            </w:r>
            <w:proofErr w:type="gramStart"/>
            <w:r w:rsidRPr="00FB604F">
              <w:rPr>
                <w:sz w:val="22"/>
                <w:szCs w:val="22"/>
              </w:rPr>
              <w:t xml:space="preserve">работниках, имеющих высшее </w:t>
            </w:r>
            <w:r>
              <w:rPr>
                <w:sz w:val="22"/>
                <w:szCs w:val="22"/>
              </w:rPr>
              <w:t xml:space="preserve">или </w:t>
            </w:r>
            <w:proofErr w:type="spellStart"/>
            <w:r>
              <w:rPr>
                <w:sz w:val="22"/>
                <w:szCs w:val="22"/>
              </w:rPr>
              <w:t>средне-специальное</w:t>
            </w:r>
            <w:proofErr w:type="spellEnd"/>
            <w:r>
              <w:rPr>
                <w:sz w:val="22"/>
                <w:szCs w:val="22"/>
              </w:rPr>
              <w:t xml:space="preserve"> </w:t>
            </w:r>
            <w:r w:rsidRPr="00FB604F">
              <w:rPr>
                <w:sz w:val="22"/>
                <w:szCs w:val="22"/>
              </w:rPr>
              <w:t>техническое</w:t>
            </w:r>
            <w:r>
              <w:rPr>
                <w:sz w:val="22"/>
                <w:szCs w:val="22"/>
              </w:rPr>
              <w:t xml:space="preserve"> образование</w:t>
            </w:r>
            <w:r w:rsidRPr="00FB604F">
              <w:rPr>
                <w:sz w:val="22"/>
                <w:szCs w:val="22"/>
              </w:rPr>
              <w:t xml:space="preserve"> и представлены</w:t>
            </w:r>
            <w:proofErr w:type="gramEnd"/>
            <w:r w:rsidRPr="00FB604F">
              <w:rPr>
                <w:sz w:val="22"/>
                <w:szCs w:val="22"/>
              </w:rPr>
              <w:t xml:space="preserve">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30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более чем </w:t>
            </w:r>
            <w:r>
              <w:rPr>
                <w:sz w:val="22"/>
                <w:szCs w:val="22"/>
              </w:rPr>
              <w:t xml:space="preserve">7 </w:t>
            </w:r>
            <w:proofErr w:type="gramStart"/>
            <w:r w:rsidRPr="00FB604F">
              <w:rPr>
                <w:sz w:val="22"/>
                <w:szCs w:val="22"/>
              </w:rPr>
              <w:t xml:space="preserve">работниках, имеющих высшее </w:t>
            </w:r>
            <w:r>
              <w:rPr>
                <w:sz w:val="22"/>
                <w:szCs w:val="22"/>
              </w:rPr>
              <w:t xml:space="preserve">или </w:t>
            </w:r>
            <w:proofErr w:type="spellStart"/>
            <w:r>
              <w:rPr>
                <w:sz w:val="22"/>
                <w:szCs w:val="22"/>
              </w:rPr>
              <w:t>средне-специальное</w:t>
            </w:r>
            <w:proofErr w:type="spellEnd"/>
            <w:r>
              <w:rPr>
                <w:sz w:val="22"/>
                <w:szCs w:val="22"/>
              </w:rPr>
              <w:t xml:space="preserve"> </w:t>
            </w:r>
            <w:r w:rsidRPr="00FB604F">
              <w:rPr>
                <w:sz w:val="22"/>
                <w:szCs w:val="22"/>
              </w:rPr>
              <w:t>техническое</w:t>
            </w:r>
            <w:r>
              <w:rPr>
                <w:sz w:val="22"/>
                <w:szCs w:val="22"/>
              </w:rPr>
              <w:t xml:space="preserve"> образование</w:t>
            </w:r>
            <w:r w:rsidRPr="00FB604F">
              <w:rPr>
                <w:sz w:val="22"/>
                <w:szCs w:val="22"/>
              </w:rPr>
              <w:t xml:space="preserve"> и представлены</w:t>
            </w:r>
            <w:proofErr w:type="gramEnd"/>
            <w:r w:rsidRPr="00FB604F">
              <w:rPr>
                <w:sz w:val="22"/>
                <w:szCs w:val="22"/>
              </w:rPr>
              <w:t xml:space="preserve"> подтверждающие документы**</w:t>
            </w:r>
          </w:p>
        </w:tc>
        <w:tc>
          <w:tcPr>
            <w:tcW w:w="1361" w:type="dxa"/>
          </w:tcPr>
          <w:p w:rsidR="002D1626" w:rsidRDefault="001F2C9F" w:rsidP="001F2C9F">
            <w:pPr>
              <w:tabs>
                <w:tab w:val="center" w:pos="4153"/>
                <w:tab w:val="right" w:pos="8306"/>
              </w:tabs>
              <w:autoSpaceDE w:val="0"/>
              <w:autoSpaceDN w:val="0"/>
              <w:adjustRightInd w:val="0"/>
              <w:rPr>
                <w:sz w:val="22"/>
                <w:szCs w:val="22"/>
              </w:rPr>
            </w:pPr>
            <w:r>
              <w:rPr>
                <w:sz w:val="22"/>
                <w:szCs w:val="22"/>
              </w:rPr>
              <w:t>40</w:t>
            </w:r>
            <w:r w:rsidR="002D1626" w:rsidRPr="00FB604F">
              <w:rPr>
                <w:sz w:val="22"/>
                <w:szCs w:val="22"/>
              </w:rPr>
              <w:t xml:space="preserve"> баллов</w:t>
            </w:r>
          </w:p>
        </w:tc>
      </w:tr>
    </w:tbl>
    <w:p w:rsidR="002D1626" w:rsidRDefault="002D1626" w:rsidP="002D1626">
      <w:pPr>
        <w:autoSpaceDE w:val="0"/>
        <w:autoSpaceDN w:val="0"/>
        <w:adjustRightInd w:val="0"/>
        <w:ind w:firstLine="709"/>
        <w:jc w:val="both"/>
        <w:rPr>
          <w:sz w:val="22"/>
          <w:szCs w:val="22"/>
        </w:rPr>
      </w:pPr>
    </w:p>
    <w:p w:rsidR="002D1626" w:rsidRPr="00FB604F" w:rsidRDefault="002D1626" w:rsidP="002D1626">
      <w:pPr>
        <w:autoSpaceDE w:val="0"/>
        <w:autoSpaceDN w:val="0"/>
        <w:adjustRightInd w:val="0"/>
        <w:ind w:firstLine="709"/>
        <w:jc w:val="both"/>
        <w:rPr>
          <w:sz w:val="22"/>
          <w:szCs w:val="22"/>
        </w:rPr>
      </w:pPr>
      <w:r w:rsidRPr="00FB604F">
        <w:rPr>
          <w:sz w:val="22"/>
          <w:szCs w:val="22"/>
        </w:rPr>
        <w:t xml:space="preserve">* - </w:t>
      </w:r>
      <w:r w:rsidRPr="00FB604F">
        <w:rPr>
          <w:bCs/>
          <w:sz w:val="22"/>
          <w:szCs w:val="22"/>
        </w:rPr>
        <w:t>Сведениями о каждом работнике являются Фамилия, Имя, Отчество, Должность, Образование (с указанием учебного заведения, года окончания, специализацией и полученной специальностью), Стаж работы (общий и по специальности).</w:t>
      </w:r>
    </w:p>
    <w:p w:rsidR="002D1626" w:rsidRPr="00FB604F" w:rsidRDefault="002D1626" w:rsidP="002D1626">
      <w:pPr>
        <w:autoSpaceDE w:val="0"/>
        <w:autoSpaceDN w:val="0"/>
        <w:adjustRightInd w:val="0"/>
        <w:ind w:firstLine="709"/>
        <w:jc w:val="both"/>
        <w:rPr>
          <w:bCs/>
          <w:sz w:val="22"/>
          <w:szCs w:val="22"/>
        </w:rPr>
      </w:pPr>
      <w:r w:rsidRPr="00FB604F">
        <w:rPr>
          <w:sz w:val="22"/>
          <w:szCs w:val="22"/>
        </w:rPr>
        <w:t xml:space="preserve">** - Подтверждающими документами являются </w:t>
      </w:r>
      <w:r w:rsidR="00243D5A">
        <w:rPr>
          <w:sz w:val="22"/>
          <w:szCs w:val="22"/>
        </w:rPr>
        <w:t>оформленные на бланке предприятия и заверенные подписью Участника сведения о трудовой деятельности</w:t>
      </w:r>
      <w:r>
        <w:rPr>
          <w:sz w:val="22"/>
          <w:szCs w:val="22"/>
        </w:rPr>
        <w:t xml:space="preserve"> </w:t>
      </w:r>
      <w:r w:rsidRPr="00FB604F">
        <w:rPr>
          <w:sz w:val="22"/>
          <w:szCs w:val="22"/>
        </w:rPr>
        <w:t xml:space="preserve">указанных </w:t>
      </w:r>
      <w:r w:rsidRPr="00FB604F">
        <w:rPr>
          <w:bCs/>
          <w:sz w:val="22"/>
          <w:szCs w:val="22"/>
        </w:rPr>
        <w:t>инженерно-технич</w:t>
      </w:r>
      <w:r>
        <w:rPr>
          <w:bCs/>
          <w:sz w:val="22"/>
          <w:szCs w:val="22"/>
        </w:rPr>
        <w:t>еских работников</w:t>
      </w:r>
      <w:r w:rsidR="00243D5A">
        <w:rPr>
          <w:bCs/>
          <w:sz w:val="22"/>
          <w:szCs w:val="22"/>
        </w:rPr>
        <w:t>.</w:t>
      </w:r>
    </w:p>
    <w:p w:rsidR="002D1626" w:rsidRPr="001E0537" w:rsidRDefault="002D1626" w:rsidP="002D1626">
      <w:pPr>
        <w:autoSpaceDE w:val="0"/>
        <w:autoSpaceDN w:val="0"/>
        <w:adjustRightInd w:val="0"/>
        <w:jc w:val="both"/>
        <w:rPr>
          <w:b/>
          <w:sz w:val="22"/>
          <w:szCs w:val="22"/>
          <w:u w:val="single"/>
        </w:rPr>
      </w:pPr>
    </w:p>
    <w:p w:rsidR="002D1626" w:rsidRPr="00B1375A" w:rsidRDefault="002D1626" w:rsidP="002D1626">
      <w:pPr>
        <w:autoSpaceDE w:val="0"/>
        <w:autoSpaceDN w:val="0"/>
        <w:adjustRightInd w:val="0"/>
        <w:ind w:firstLine="708"/>
        <w:jc w:val="both"/>
        <w:rPr>
          <w:b/>
          <w:sz w:val="22"/>
          <w:szCs w:val="22"/>
          <w:u w:val="single"/>
        </w:rPr>
      </w:pPr>
      <w:r w:rsidRPr="00B1375A">
        <w:rPr>
          <w:b/>
          <w:sz w:val="22"/>
          <w:szCs w:val="22"/>
          <w:u w:val="single"/>
        </w:rPr>
        <w:t xml:space="preserve">Определение количества баллов по </w:t>
      </w:r>
      <w:r>
        <w:rPr>
          <w:b/>
          <w:sz w:val="22"/>
          <w:szCs w:val="22"/>
          <w:u w:val="single"/>
        </w:rPr>
        <w:t>под</w:t>
      </w:r>
      <w:r w:rsidRPr="00B1375A">
        <w:rPr>
          <w:b/>
          <w:sz w:val="22"/>
          <w:szCs w:val="22"/>
          <w:u w:val="single"/>
        </w:rPr>
        <w:t xml:space="preserve">критерию </w:t>
      </w:r>
      <w:r>
        <w:rPr>
          <w:b/>
          <w:sz w:val="22"/>
          <w:szCs w:val="22"/>
          <w:u w:val="single"/>
        </w:rPr>
        <w:t>2.</w:t>
      </w:r>
      <w:r w:rsidRPr="00B1375A">
        <w:rPr>
          <w:b/>
          <w:sz w:val="22"/>
          <w:szCs w:val="22"/>
          <w:u w:val="single"/>
        </w:rPr>
        <w:t>3 «Наличие оборудования и механизмов» будет рассчитываться по следующей схеме:</w:t>
      </w:r>
    </w:p>
    <w:p w:rsidR="002D1626" w:rsidRPr="00B1375A" w:rsidRDefault="002D1626" w:rsidP="002D1626">
      <w:pPr>
        <w:autoSpaceDE w:val="0"/>
        <w:autoSpaceDN w:val="0"/>
        <w:adjustRightInd w:val="0"/>
        <w:ind w:firstLine="708"/>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2D1626" w:rsidRPr="00B1375A" w:rsidTr="003D4845">
        <w:tc>
          <w:tcPr>
            <w:tcW w:w="8188" w:type="dxa"/>
          </w:tcPr>
          <w:p w:rsidR="002D1626" w:rsidRPr="00B1375A" w:rsidRDefault="002D1626" w:rsidP="003D4845">
            <w:pPr>
              <w:tabs>
                <w:tab w:val="center" w:pos="4153"/>
                <w:tab w:val="right" w:pos="8306"/>
              </w:tabs>
              <w:autoSpaceDE w:val="0"/>
              <w:autoSpaceDN w:val="0"/>
              <w:adjustRightInd w:val="0"/>
              <w:jc w:val="both"/>
              <w:rPr>
                <w:sz w:val="22"/>
                <w:szCs w:val="22"/>
              </w:rPr>
            </w:pPr>
            <w:r w:rsidRPr="00B1375A">
              <w:rPr>
                <w:sz w:val="22"/>
                <w:szCs w:val="22"/>
              </w:rPr>
              <w:t xml:space="preserve">Отсутствуют сведения* (в том числе отсутствуют сведения в объеме, необходимом для начисления балла)  о единицах оборудования  и механизмов, занятых на ремонтно-строительных  работах </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sidRPr="00B1375A">
              <w:rPr>
                <w:sz w:val="22"/>
                <w:szCs w:val="22"/>
              </w:rPr>
              <w:t>0 баллов</w:t>
            </w:r>
          </w:p>
        </w:tc>
      </w:tr>
      <w:tr w:rsidR="002D1626" w:rsidRPr="00B1375A" w:rsidTr="003D4845">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w:t>
            </w:r>
            <w:r w:rsidR="00243D5A">
              <w:rPr>
                <w:sz w:val="22"/>
                <w:szCs w:val="22"/>
              </w:rPr>
              <w:t>3</w:t>
            </w:r>
            <w:r>
              <w:rPr>
                <w:sz w:val="22"/>
                <w:szCs w:val="22"/>
              </w:rPr>
              <w:t xml:space="preserve"> и менее</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1F2C9F" w:rsidP="003D4845">
            <w:pPr>
              <w:tabs>
                <w:tab w:val="center" w:pos="4153"/>
                <w:tab w:val="right" w:pos="8306"/>
              </w:tabs>
              <w:autoSpaceDE w:val="0"/>
              <w:autoSpaceDN w:val="0"/>
              <w:adjustRightInd w:val="0"/>
              <w:rPr>
                <w:sz w:val="22"/>
                <w:szCs w:val="22"/>
              </w:rPr>
            </w:pPr>
            <w:r>
              <w:rPr>
                <w:sz w:val="22"/>
                <w:szCs w:val="22"/>
              </w:rPr>
              <w:t>5</w:t>
            </w:r>
            <w:r w:rsidR="002D1626" w:rsidRPr="00B1375A">
              <w:rPr>
                <w:sz w:val="22"/>
                <w:szCs w:val="22"/>
              </w:rPr>
              <w:t xml:space="preserve"> баллов</w:t>
            </w:r>
          </w:p>
        </w:tc>
      </w:tr>
      <w:tr w:rsidR="002D1626" w:rsidRPr="00B1375A" w:rsidTr="003D4845">
        <w:trPr>
          <w:trHeight w:val="773"/>
        </w:trPr>
        <w:tc>
          <w:tcPr>
            <w:tcW w:w="8188" w:type="dxa"/>
          </w:tcPr>
          <w:p w:rsidR="002D1626" w:rsidRPr="00B1375A" w:rsidRDefault="002D1626" w:rsidP="00243D5A">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не менее </w:t>
            </w:r>
            <w:r w:rsidR="00243D5A">
              <w:rPr>
                <w:sz w:val="22"/>
                <w:szCs w:val="22"/>
              </w:rPr>
              <w:t>4</w:t>
            </w:r>
            <w:r w:rsidRPr="00B1375A">
              <w:rPr>
                <w:sz w:val="22"/>
                <w:szCs w:val="22"/>
              </w:rPr>
              <w:t xml:space="preserve">, но не более </w:t>
            </w:r>
            <w:r w:rsidR="00243D5A">
              <w:rPr>
                <w:sz w:val="22"/>
                <w:szCs w:val="22"/>
              </w:rPr>
              <w:t>6</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Pr>
                <w:sz w:val="22"/>
                <w:szCs w:val="22"/>
              </w:rPr>
              <w:t>7</w:t>
            </w:r>
            <w:r w:rsidRPr="00B1375A">
              <w:rPr>
                <w:sz w:val="22"/>
                <w:szCs w:val="22"/>
              </w:rPr>
              <w:t xml:space="preserve"> баллов</w:t>
            </w:r>
          </w:p>
        </w:tc>
      </w:tr>
      <w:tr w:rsidR="002D1626" w:rsidRPr="00B1375A" w:rsidTr="003D4845">
        <w:tc>
          <w:tcPr>
            <w:tcW w:w="8188" w:type="dxa"/>
          </w:tcPr>
          <w:p w:rsidR="002D1626" w:rsidRPr="00CF60E3" w:rsidRDefault="002D1626" w:rsidP="00243D5A">
            <w:pPr>
              <w:tabs>
                <w:tab w:val="center" w:pos="4153"/>
                <w:tab w:val="right" w:pos="8306"/>
              </w:tabs>
              <w:autoSpaceDE w:val="0"/>
              <w:autoSpaceDN w:val="0"/>
              <w:adjustRightInd w:val="0"/>
              <w:jc w:val="both"/>
              <w:rPr>
                <w:sz w:val="22"/>
                <w:szCs w:val="22"/>
              </w:rPr>
            </w:pPr>
            <w:r w:rsidRPr="00CF60E3">
              <w:rPr>
                <w:sz w:val="22"/>
                <w:szCs w:val="22"/>
              </w:rPr>
              <w:t xml:space="preserve">Участником размещения заказа представлены сведения* о не менее </w:t>
            </w:r>
            <w:r w:rsidR="00243D5A">
              <w:rPr>
                <w:sz w:val="22"/>
                <w:szCs w:val="22"/>
              </w:rPr>
              <w:t>6</w:t>
            </w:r>
            <w:r w:rsidRPr="00CF60E3">
              <w:rPr>
                <w:sz w:val="22"/>
                <w:szCs w:val="22"/>
              </w:rPr>
              <w:t xml:space="preserve"> единицах оборудования и механизмов, занятых на ремонтно-строительных  работах</w:t>
            </w:r>
          </w:p>
        </w:tc>
        <w:tc>
          <w:tcPr>
            <w:tcW w:w="1383" w:type="dxa"/>
          </w:tcPr>
          <w:p w:rsidR="002D1626" w:rsidRPr="00CF60E3" w:rsidRDefault="001F2C9F" w:rsidP="003D4845">
            <w:pPr>
              <w:tabs>
                <w:tab w:val="center" w:pos="4153"/>
                <w:tab w:val="right" w:pos="8306"/>
              </w:tabs>
              <w:autoSpaceDE w:val="0"/>
              <w:autoSpaceDN w:val="0"/>
              <w:adjustRightInd w:val="0"/>
              <w:rPr>
                <w:sz w:val="22"/>
                <w:szCs w:val="22"/>
              </w:rPr>
            </w:pPr>
            <w:r>
              <w:rPr>
                <w:sz w:val="22"/>
                <w:szCs w:val="22"/>
              </w:rPr>
              <w:t>10</w:t>
            </w:r>
            <w:r w:rsidR="002D1626" w:rsidRPr="00CF60E3">
              <w:rPr>
                <w:sz w:val="22"/>
                <w:szCs w:val="22"/>
              </w:rPr>
              <w:t xml:space="preserve"> баллов</w:t>
            </w:r>
          </w:p>
        </w:tc>
      </w:tr>
    </w:tbl>
    <w:p w:rsidR="002D1626" w:rsidRPr="00B1375A" w:rsidRDefault="002D1626" w:rsidP="002D1626">
      <w:pPr>
        <w:autoSpaceDE w:val="0"/>
        <w:autoSpaceDN w:val="0"/>
        <w:adjustRightInd w:val="0"/>
        <w:ind w:firstLine="708"/>
        <w:rPr>
          <w:sz w:val="22"/>
          <w:szCs w:val="22"/>
        </w:rPr>
      </w:pPr>
    </w:p>
    <w:p w:rsidR="002D1626" w:rsidRPr="00B1375A" w:rsidRDefault="002D1626" w:rsidP="002D1626">
      <w:pPr>
        <w:autoSpaceDE w:val="0"/>
        <w:autoSpaceDN w:val="0"/>
        <w:adjustRightInd w:val="0"/>
        <w:ind w:firstLine="709"/>
        <w:jc w:val="both"/>
        <w:rPr>
          <w:sz w:val="22"/>
          <w:szCs w:val="22"/>
        </w:rPr>
      </w:pPr>
      <w:r w:rsidRPr="00B1375A">
        <w:rPr>
          <w:sz w:val="22"/>
          <w:szCs w:val="22"/>
        </w:rPr>
        <w:t xml:space="preserve">* - </w:t>
      </w:r>
      <w:r w:rsidRPr="00B1375A">
        <w:rPr>
          <w:bCs/>
          <w:sz w:val="22"/>
          <w:szCs w:val="22"/>
        </w:rPr>
        <w:t xml:space="preserve">Сведениями о каждой  </w:t>
      </w:r>
      <w:r w:rsidRPr="00B1375A">
        <w:rPr>
          <w:sz w:val="22"/>
          <w:szCs w:val="22"/>
        </w:rPr>
        <w:t xml:space="preserve">единицы оборудования и механизма, </w:t>
      </w:r>
      <w:proofErr w:type="gramStart"/>
      <w:r w:rsidRPr="00B1375A">
        <w:rPr>
          <w:sz w:val="22"/>
          <w:szCs w:val="22"/>
        </w:rPr>
        <w:t>занятом</w:t>
      </w:r>
      <w:proofErr w:type="gramEnd"/>
      <w:r w:rsidRPr="00B1375A">
        <w:rPr>
          <w:sz w:val="22"/>
          <w:szCs w:val="22"/>
        </w:rPr>
        <w:t xml:space="preserve"> на ремонтно-строительных  работах </w:t>
      </w:r>
      <w:r w:rsidRPr="00B1375A">
        <w:rPr>
          <w:bCs/>
          <w:sz w:val="22"/>
          <w:szCs w:val="22"/>
        </w:rPr>
        <w:t>являются наименование</w:t>
      </w:r>
      <w:r>
        <w:rPr>
          <w:bCs/>
          <w:sz w:val="22"/>
          <w:szCs w:val="22"/>
        </w:rPr>
        <w:t xml:space="preserve"> и количество</w:t>
      </w:r>
      <w:r w:rsidRPr="00B1375A">
        <w:rPr>
          <w:bCs/>
          <w:sz w:val="22"/>
          <w:szCs w:val="22"/>
        </w:rPr>
        <w:t>.</w:t>
      </w:r>
    </w:p>
    <w:p w:rsidR="002D1626" w:rsidRPr="00B1375A" w:rsidRDefault="002D1626" w:rsidP="002D1626">
      <w:pPr>
        <w:spacing w:line="216" w:lineRule="auto"/>
        <w:jc w:val="both"/>
        <w:rPr>
          <w:sz w:val="22"/>
          <w:szCs w:val="22"/>
        </w:rPr>
      </w:pPr>
    </w:p>
    <w:p w:rsidR="002D1626" w:rsidRDefault="002D1626" w:rsidP="002D1626">
      <w:pPr>
        <w:autoSpaceDE w:val="0"/>
        <w:autoSpaceDN w:val="0"/>
        <w:adjustRightInd w:val="0"/>
        <w:ind w:firstLine="708"/>
        <w:jc w:val="both"/>
        <w:rPr>
          <w:b/>
          <w:sz w:val="22"/>
          <w:szCs w:val="22"/>
          <w:u w:val="single"/>
        </w:rPr>
      </w:pPr>
      <w:r w:rsidRPr="001F2C9F">
        <w:rPr>
          <w:b/>
          <w:sz w:val="22"/>
          <w:szCs w:val="22"/>
          <w:u w:val="single"/>
        </w:rPr>
        <w:t>Определение количества баллов по подкритерию 2.4 «</w:t>
      </w:r>
      <w:r w:rsidR="001F2C9F">
        <w:rPr>
          <w:b/>
          <w:sz w:val="22"/>
          <w:szCs w:val="22"/>
          <w:u w:val="single"/>
        </w:rPr>
        <w:t>Н</w:t>
      </w:r>
      <w:r w:rsidR="001F2C9F" w:rsidRPr="001F2C9F">
        <w:rPr>
          <w:b/>
          <w:sz w:val="22"/>
          <w:szCs w:val="22"/>
          <w:u w:val="single"/>
        </w:rPr>
        <w:t>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w:t>
      </w:r>
      <w:proofErr w:type="gramStart"/>
      <w:r w:rsidR="001F2C9F" w:rsidRPr="001F2C9F">
        <w:rPr>
          <w:b/>
          <w:sz w:val="22"/>
          <w:szCs w:val="22"/>
          <w:u w:val="single"/>
        </w:rPr>
        <w:t xml:space="preserve">максимальной) </w:t>
      </w:r>
      <w:proofErr w:type="gramEnd"/>
      <w:r w:rsidR="001F2C9F" w:rsidRPr="001F2C9F">
        <w:rPr>
          <w:b/>
          <w:sz w:val="22"/>
          <w:szCs w:val="22"/>
          <w:u w:val="single"/>
        </w:rPr>
        <w:t>цены договора</w:t>
      </w:r>
      <w:r w:rsidRPr="001F2C9F">
        <w:rPr>
          <w:b/>
          <w:sz w:val="22"/>
          <w:szCs w:val="22"/>
          <w:u w:val="single"/>
        </w:rPr>
        <w:t>» будет рассчитываться по следующей схеме:</w:t>
      </w:r>
    </w:p>
    <w:p w:rsidR="003D4845"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bCs/>
                <w:sz w:val="22"/>
                <w:szCs w:val="22"/>
              </w:rPr>
              <w:t xml:space="preserve">Отсутствие сведений </w:t>
            </w:r>
            <w:r w:rsidRPr="00B1375A">
              <w:rPr>
                <w:sz w:val="22"/>
                <w:szCs w:val="22"/>
              </w:rPr>
              <w:t xml:space="preserve">(в </w:t>
            </w:r>
            <w:r w:rsidRPr="00B1375A">
              <w:rPr>
                <w:bCs/>
                <w:sz w:val="22"/>
                <w:szCs w:val="22"/>
              </w:rPr>
              <w:t>том числе отсутствуют сведения в объеме, необходимом для начисления балла) и/</w:t>
            </w:r>
            <w:proofErr w:type="spellStart"/>
            <w:r w:rsidRPr="00B1375A">
              <w:rPr>
                <w:bCs/>
                <w:sz w:val="22"/>
                <w:szCs w:val="22"/>
              </w:rPr>
              <w:t>ии</w:t>
            </w:r>
            <w:proofErr w:type="spellEnd"/>
            <w:r w:rsidRPr="00B1375A">
              <w:rPr>
                <w:bCs/>
                <w:sz w:val="22"/>
                <w:szCs w:val="22"/>
              </w:rPr>
              <w:t xml:space="preserve"> всех подтверждающих документов</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0 баллов</w:t>
            </w:r>
          </w:p>
        </w:tc>
      </w:tr>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Pr>
                <w:bCs/>
                <w:sz w:val="22"/>
                <w:szCs w:val="22"/>
              </w:rPr>
              <w:t>Представлены сведения</w:t>
            </w:r>
            <w:r w:rsidRPr="00B1375A">
              <w:rPr>
                <w:bCs/>
                <w:sz w:val="22"/>
                <w:szCs w:val="22"/>
              </w:rPr>
              <w:t xml:space="preserve"> о </w:t>
            </w:r>
            <w:r w:rsidRPr="00B1375A">
              <w:rPr>
                <w:sz w:val="22"/>
                <w:szCs w:val="22"/>
              </w:rPr>
              <w:t xml:space="preserve">1 </w:t>
            </w:r>
            <w:r w:rsidRPr="00B1375A">
              <w:rPr>
                <w:bCs/>
                <w:sz w:val="22"/>
                <w:szCs w:val="22"/>
              </w:rPr>
              <w:t xml:space="preserve">и более, но менее </w:t>
            </w:r>
            <w:r>
              <w:rPr>
                <w:bCs/>
                <w:sz w:val="22"/>
                <w:szCs w:val="22"/>
              </w:rPr>
              <w:t>3</w:t>
            </w:r>
            <w:r w:rsidRPr="00B1375A">
              <w:rPr>
                <w:sz w:val="22"/>
                <w:szCs w:val="22"/>
              </w:rPr>
              <w:t xml:space="preserve"> </w:t>
            </w:r>
            <w:r w:rsidRPr="00B1375A">
              <w:rPr>
                <w:bCs/>
                <w:sz w:val="22"/>
                <w:szCs w:val="22"/>
              </w:rPr>
              <w:t xml:space="preserve">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1</w:t>
            </w:r>
            <w:r>
              <w:rPr>
                <w:sz w:val="22"/>
                <w:szCs w:val="22"/>
              </w:rPr>
              <w:t>5</w:t>
            </w:r>
            <w:r w:rsidRPr="00B1375A">
              <w:rPr>
                <w:sz w:val="22"/>
                <w:szCs w:val="22"/>
              </w:rPr>
              <w:t xml:space="preserve">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sz w:val="22"/>
                <w:szCs w:val="22"/>
                <w:highlight w:val="yellow"/>
              </w:rPr>
            </w:pPr>
            <w:r>
              <w:rPr>
                <w:bCs/>
                <w:sz w:val="22"/>
                <w:szCs w:val="22"/>
              </w:rPr>
              <w:t>Представлены сведения</w:t>
            </w:r>
            <w:r w:rsidRPr="00B1375A">
              <w:rPr>
                <w:bCs/>
                <w:sz w:val="22"/>
                <w:szCs w:val="22"/>
              </w:rPr>
              <w:t xml:space="preserve"> о </w:t>
            </w:r>
            <w:r>
              <w:rPr>
                <w:sz w:val="22"/>
                <w:szCs w:val="22"/>
              </w:rPr>
              <w:t>4</w:t>
            </w:r>
            <w:r w:rsidRPr="00B1375A">
              <w:rPr>
                <w:sz w:val="22"/>
                <w:szCs w:val="22"/>
              </w:rPr>
              <w:t xml:space="preserve"> </w:t>
            </w:r>
            <w:r w:rsidRPr="00B1375A">
              <w:rPr>
                <w:bCs/>
                <w:sz w:val="22"/>
                <w:szCs w:val="22"/>
              </w:rPr>
              <w:t>и более</w:t>
            </w:r>
            <w:r>
              <w:rPr>
                <w:bCs/>
                <w:sz w:val="22"/>
                <w:szCs w:val="22"/>
              </w:rPr>
              <w:t>,</w:t>
            </w:r>
            <w:r w:rsidRPr="00B1375A">
              <w:rPr>
                <w:bCs/>
                <w:sz w:val="22"/>
                <w:szCs w:val="22"/>
              </w:rPr>
              <w:t xml:space="preserve"> но менее </w:t>
            </w:r>
            <w:r w:rsidR="00122250">
              <w:rPr>
                <w:bCs/>
                <w:sz w:val="22"/>
                <w:szCs w:val="22"/>
              </w:rPr>
              <w:t>6</w:t>
            </w:r>
            <w:r w:rsidRPr="00B1375A">
              <w:rPr>
                <w:sz w:val="22"/>
                <w:szCs w:val="22"/>
              </w:rPr>
              <w:t xml:space="preserve"> </w:t>
            </w:r>
            <w:r w:rsidRPr="00B1375A">
              <w:rPr>
                <w:bCs/>
                <w:sz w:val="22"/>
                <w:szCs w:val="22"/>
              </w:rPr>
              <w:t xml:space="preserve">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25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w:t>
            </w:r>
            <w:r w:rsidR="00122250" w:rsidRPr="00B1375A">
              <w:rPr>
                <w:bCs/>
                <w:sz w:val="22"/>
                <w:szCs w:val="22"/>
              </w:rPr>
              <w:t xml:space="preserve">о </w:t>
            </w:r>
            <w:r w:rsidR="00122250">
              <w:rPr>
                <w:sz w:val="22"/>
                <w:szCs w:val="22"/>
              </w:rPr>
              <w:t>7</w:t>
            </w:r>
            <w:r w:rsidR="00122250" w:rsidRPr="00B1375A">
              <w:rPr>
                <w:sz w:val="22"/>
                <w:szCs w:val="22"/>
              </w:rPr>
              <w:t xml:space="preserve"> </w:t>
            </w:r>
            <w:r w:rsidR="00122250" w:rsidRPr="00B1375A">
              <w:rPr>
                <w:bCs/>
                <w:sz w:val="22"/>
                <w:szCs w:val="22"/>
              </w:rPr>
              <w:t>и более</w:t>
            </w:r>
            <w:r w:rsidR="00122250">
              <w:rPr>
                <w:bCs/>
                <w:sz w:val="22"/>
                <w:szCs w:val="22"/>
              </w:rPr>
              <w:t>,</w:t>
            </w:r>
            <w:r w:rsidR="00122250" w:rsidRPr="00B1375A">
              <w:rPr>
                <w:bCs/>
                <w:sz w:val="22"/>
                <w:szCs w:val="22"/>
              </w:rPr>
              <w:t xml:space="preserve"> но менее </w:t>
            </w:r>
            <w:r w:rsidR="00122250">
              <w:rPr>
                <w:bCs/>
                <w:sz w:val="22"/>
                <w:szCs w:val="22"/>
              </w:rPr>
              <w:t>9</w:t>
            </w:r>
            <w:r w:rsidR="00122250" w:rsidRPr="00B1375A">
              <w:rPr>
                <w:sz w:val="22"/>
                <w:szCs w:val="22"/>
              </w:rPr>
              <w:t xml:space="preserve"> </w:t>
            </w:r>
            <w:r w:rsidR="00122250" w:rsidRPr="00B1375A">
              <w:rPr>
                <w:bCs/>
                <w:sz w:val="22"/>
                <w:szCs w:val="22"/>
              </w:rPr>
              <w:t xml:space="preserve"> </w:t>
            </w:r>
            <w:r w:rsidRPr="00B1375A">
              <w:rPr>
                <w:bCs/>
                <w:sz w:val="22"/>
                <w:szCs w:val="22"/>
              </w:rPr>
              <w:t xml:space="preserve">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w:t>
            </w:r>
            <w:r w:rsidR="00122250">
              <w:rPr>
                <w:bCs/>
                <w:sz w:val="22"/>
                <w:szCs w:val="22"/>
              </w:rPr>
              <w:t>3</w:t>
            </w:r>
            <w:r w:rsidRPr="00B1375A">
              <w:rPr>
                <w:bCs/>
                <w:sz w:val="22"/>
                <w:szCs w:val="22"/>
              </w:rPr>
              <w:t>-201</w:t>
            </w:r>
            <w:r w:rsidR="00122250">
              <w:rPr>
                <w:bCs/>
                <w:sz w:val="22"/>
                <w:szCs w:val="22"/>
              </w:rPr>
              <w:t>6</w:t>
            </w:r>
            <w:r w:rsidRPr="00B1375A">
              <w:rPr>
                <w:bCs/>
                <w:sz w:val="22"/>
                <w:szCs w:val="22"/>
              </w:rPr>
              <w:t xml:space="preserve"> г. и предоставлены подтверждающие документы</w:t>
            </w:r>
          </w:p>
        </w:tc>
        <w:tc>
          <w:tcPr>
            <w:tcW w:w="1383" w:type="dxa"/>
          </w:tcPr>
          <w:p w:rsidR="003D4845" w:rsidRPr="00B1375A" w:rsidRDefault="00122250" w:rsidP="003D4845">
            <w:pPr>
              <w:tabs>
                <w:tab w:val="center" w:pos="4153"/>
                <w:tab w:val="right" w:pos="8306"/>
              </w:tabs>
              <w:autoSpaceDE w:val="0"/>
              <w:autoSpaceDN w:val="0"/>
              <w:adjustRightInd w:val="0"/>
              <w:jc w:val="both"/>
              <w:rPr>
                <w:sz w:val="22"/>
                <w:szCs w:val="22"/>
              </w:rPr>
            </w:pPr>
            <w:r>
              <w:rPr>
                <w:sz w:val="22"/>
                <w:szCs w:val="22"/>
              </w:rPr>
              <w:t>35 баллов</w:t>
            </w:r>
          </w:p>
        </w:tc>
      </w:tr>
      <w:tr w:rsidR="00122250" w:rsidRPr="00B1375A" w:rsidTr="003D4845">
        <w:tc>
          <w:tcPr>
            <w:tcW w:w="8188" w:type="dxa"/>
          </w:tcPr>
          <w:p w:rsidR="00122250" w:rsidRDefault="00122250"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о </w:t>
            </w:r>
            <w:r>
              <w:rPr>
                <w:bCs/>
                <w:sz w:val="22"/>
                <w:szCs w:val="22"/>
              </w:rPr>
              <w:t>10</w:t>
            </w:r>
            <w:r w:rsidRPr="00B1375A">
              <w:rPr>
                <w:sz w:val="22"/>
                <w:szCs w:val="22"/>
              </w:rPr>
              <w:t xml:space="preserve"> </w:t>
            </w:r>
            <w:r w:rsidRPr="00B1375A">
              <w:rPr>
                <w:bCs/>
                <w:sz w:val="22"/>
                <w:szCs w:val="22"/>
              </w:rPr>
              <w:t xml:space="preserve"> 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предоставлены подтверждающие документы</w:t>
            </w:r>
          </w:p>
        </w:tc>
        <w:tc>
          <w:tcPr>
            <w:tcW w:w="1383" w:type="dxa"/>
          </w:tcPr>
          <w:p w:rsidR="00122250" w:rsidRDefault="00122250" w:rsidP="003D4845">
            <w:pPr>
              <w:tabs>
                <w:tab w:val="center" w:pos="4153"/>
                <w:tab w:val="right" w:pos="8306"/>
              </w:tabs>
              <w:autoSpaceDE w:val="0"/>
              <w:autoSpaceDN w:val="0"/>
              <w:adjustRightInd w:val="0"/>
              <w:jc w:val="both"/>
              <w:rPr>
                <w:sz w:val="22"/>
                <w:szCs w:val="22"/>
              </w:rPr>
            </w:pPr>
            <w:r>
              <w:rPr>
                <w:sz w:val="22"/>
                <w:szCs w:val="22"/>
              </w:rPr>
              <w:t>40 баллов</w:t>
            </w:r>
          </w:p>
        </w:tc>
      </w:tr>
    </w:tbl>
    <w:p w:rsidR="003D4845" w:rsidRPr="001F2C9F" w:rsidRDefault="003D4845" w:rsidP="002D1626">
      <w:pPr>
        <w:autoSpaceDE w:val="0"/>
        <w:autoSpaceDN w:val="0"/>
        <w:adjustRightInd w:val="0"/>
        <w:ind w:firstLine="708"/>
        <w:jc w:val="both"/>
        <w:rPr>
          <w:b/>
          <w:sz w:val="22"/>
          <w:szCs w:val="22"/>
          <w:u w:val="single"/>
        </w:rPr>
      </w:pPr>
    </w:p>
    <w:p w:rsidR="009C5150"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.2.1. </w:t>
      </w:r>
      <w:r w:rsidRPr="009C5150">
        <w:rPr>
          <w:b/>
          <w:color w:val="000000"/>
        </w:rPr>
        <w:t xml:space="preserve">Показатель </w:t>
      </w:r>
      <w:r w:rsidRPr="009C5150">
        <w:rPr>
          <w:b/>
          <w:iCs/>
          <w:color w:val="000000"/>
        </w:rPr>
        <w:t>С</w:t>
      </w:r>
      <w:proofErr w:type="gramStart"/>
      <w:r w:rsidRPr="009C5150">
        <w:rPr>
          <w:b/>
          <w:iCs/>
          <w:color w:val="000000"/>
          <w:vertAlign w:val="subscript"/>
        </w:rPr>
        <w:t>1</w:t>
      </w:r>
      <w:proofErr w:type="gramEnd"/>
      <w:r w:rsidRPr="00977E8F">
        <w:rPr>
          <w:color w:val="000000"/>
        </w:rPr>
        <w:t>:</w:t>
      </w:r>
      <w:r w:rsidRPr="000C4861">
        <w:rPr>
          <w:color w:val="000000"/>
        </w:rPr>
        <w:t xml:space="preserve"> </w:t>
      </w:r>
      <w:r w:rsidR="009C5150">
        <w:t>с</w:t>
      </w:r>
      <w:r w:rsidR="009C5150" w:rsidRPr="009C5150">
        <w:t>рок с момента образования организации</w:t>
      </w:r>
      <w:r w:rsidR="009C5150">
        <w:t>.</w:t>
      </w:r>
    </w:p>
    <w:p w:rsidR="009C5150" w:rsidRDefault="009C5150" w:rsidP="00AE309A">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shd w:val="clear" w:color="auto" w:fill="FFFFFF"/>
        <w:autoSpaceDE w:val="0"/>
        <w:autoSpaceDN w:val="0"/>
        <w:adjustRightInd w:val="0"/>
        <w:jc w:val="both"/>
        <w:rPr>
          <w:color w:val="000000"/>
        </w:rPr>
      </w:pPr>
      <w:r>
        <w:rPr>
          <w:color w:val="000000"/>
        </w:rPr>
        <w:t xml:space="preserve">4.2.2. </w:t>
      </w:r>
      <w:r w:rsidRPr="009C5150">
        <w:rPr>
          <w:b/>
          <w:color w:val="000000"/>
        </w:rPr>
        <w:t xml:space="preserve">Показатель </w:t>
      </w:r>
      <w:r w:rsidRPr="009C5150">
        <w:rPr>
          <w:b/>
          <w:iCs/>
          <w:color w:val="000000"/>
        </w:rPr>
        <w:t>С</w:t>
      </w:r>
      <w:proofErr w:type="gramStart"/>
      <w:r w:rsidRPr="009C5150">
        <w:rPr>
          <w:b/>
          <w:iCs/>
          <w:color w:val="000000"/>
          <w:vertAlign w:val="subscript"/>
        </w:rPr>
        <w:t>2</w:t>
      </w:r>
      <w:proofErr w:type="gramEnd"/>
      <w:r w:rsidRPr="009C5150">
        <w:rPr>
          <w:b/>
          <w:color w:val="000000"/>
        </w:rPr>
        <w:t>:</w:t>
      </w:r>
      <w:r>
        <w:rPr>
          <w:color w:val="000000"/>
        </w:rPr>
        <w:t xml:space="preserve"> </w:t>
      </w:r>
      <w:r w:rsidRPr="000C4861">
        <w:rPr>
          <w:color w:val="000000"/>
        </w:rPr>
        <w:t xml:space="preserve">наличие </w:t>
      </w:r>
      <w:r>
        <w:rPr>
          <w:color w:val="000000"/>
        </w:rPr>
        <w:t>квалифицированных</w:t>
      </w:r>
      <w:r w:rsidRPr="000C4861">
        <w:rPr>
          <w:color w:val="000000"/>
        </w:rPr>
        <w:t xml:space="preserve"> кадров </w:t>
      </w:r>
      <w:r w:rsidRPr="00AF41B9">
        <w:t>с допуском к работам в электроустановках</w:t>
      </w:r>
      <w:r w:rsidRPr="000C4861">
        <w:rPr>
          <w:color w:val="000000"/>
        </w:rPr>
        <w:t xml:space="preserve"> для выполнения работ.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Pr="001F2C9F" w:rsidRDefault="009C5150" w:rsidP="009C5150">
      <w:pPr>
        <w:pStyle w:val="af4"/>
        <w:jc w:val="both"/>
      </w:pPr>
      <w:r>
        <w:rPr>
          <w:color w:val="000000"/>
        </w:rPr>
        <w:t xml:space="preserve">4.2.3. </w:t>
      </w:r>
      <w:r w:rsidRPr="009C5150">
        <w:rPr>
          <w:b/>
          <w:color w:val="000000"/>
        </w:rPr>
        <w:t xml:space="preserve">Показатель </w:t>
      </w:r>
      <w:r w:rsidRPr="009C5150">
        <w:rPr>
          <w:rFonts w:eastAsia="Times New Roman"/>
          <w:b/>
          <w:iCs/>
          <w:color w:val="000000"/>
        </w:rPr>
        <w:t>С</w:t>
      </w:r>
      <w:r>
        <w:rPr>
          <w:b/>
          <w:iCs/>
          <w:color w:val="000000"/>
          <w:vertAlign w:val="subscript"/>
        </w:rPr>
        <w:t>3</w:t>
      </w:r>
      <w:proofErr w:type="gramStart"/>
      <w:r>
        <w:rPr>
          <w:b/>
          <w:iCs/>
          <w:color w:val="000000"/>
          <w:vertAlign w:val="subscript"/>
        </w:rPr>
        <w:t xml:space="preserve">  </w:t>
      </w:r>
      <w:r>
        <w:t>:</w:t>
      </w:r>
      <w:proofErr w:type="gramEnd"/>
      <w:r w:rsidRPr="001F2C9F">
        <w:t xml:space="preserve"> наличие оборудования и механизмов</w:t>
      </w:r>
      <w:r>
        <w:t xml:space="preserve">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pStyle w:val="af4"/>
        <w:jc w:val="both"/>
        <w:rPr>
          <w:color w:val="000000"/>
        </w:rPr>
      </w:pPr>
      <w:r>
        <w:t xml:space="preserve">4.2.4. </w:t>
      </w:r>
      <w:r w:rsidRPr="009C5150">
        <w:rPr>
          <w:b/>
          <w:color w:val="000000"/>
        </w:rPr>
        <w:t xml:space="preserve">Показатель </w:t>
      </w:r>
      <w:r w:rsidRPr="009C5150">
        <w:rPr>
          <w:rFonts w:eastAsia="Times New Roman"/>
          <w:b/>
          <w:iCs/>
          <w:color w:val="000000"/>
        </w:rPr>
        <w:t>С</w:t>
      </w:r>
      <w:proofErr w:type="gramStart"/>
      <w:r>
        <w:rPr>
          <w:b/>
          <w:iCs/>
          <w:color w:val="000000"/>
          <w:vertAlign w:val="subscript"/>
        </w:rPr>
        <w:t>4</w:t>
      </w:r>
      <w:proofErr w:type="gramEnd"/>
      <w:r>
        <w:t xml:space="preserve">: </w:t>
      </w:r>
      <w:r w:rsidRPr="002D1626">
        <w:t xml:space="preserve">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Default="009C5150" w:rsidP="00AE309A">
      <w:pPr>
        <w:shd w:val="clear" w:color="auto" w:fill="FFFFFF"/>
        <w:autoSpaceDE w:val="0"/>
        <w:autoSpaceDN w:val="0"/>
        <w:adjustRightInd w:val="0"/>
        <w:jc w:val="both"/>
        <w:rPr>
          <w:color w:val="000000"/>
        </w:rPr>
      </w:pPr>
    </w:p>
    <w:p w:rsidR="009C5150" w:rsidRDefault="009C5150" w:rsidP="00AE309A">
      <w:pPr>
        <w:shd w:val="clear" w:color="auto" w:fill="FFFFFF"/>
        <w:autoSpaceDE w:val="0"/>
        <w:autoSpaceDN w:val="0"/>
        <w:adjustRightInd w:val="0"/>
        <w:jc w:val="both"/>
        <w:rPr>
          <w:color w:val="000000"/>
        </w:rPr>
      </w:pPr>
    </w:p>
    <w:p w:rsidR="00AE309A"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.3.  Рейтинг, присуждаемый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критерию «Качество работ и квалификация Участника», определяется по формуле:</w:t>
      </w:r>
    </w:p>
    <w:p w:rsidR="009C5150" w:rsidRPr="00764FCB" w:rsidRDefault="00AE309A" w:rsidP="009C5150">
      <w:pPr>
        <w:shd w:val="clear" w:color="auto" w:fill="FFFFFF"/>
        <w:autoSpaceDE w:val="0"/>
        <w:autoSpaceDN w:val="0"/>
        <w:adjustRightInd w:val="0"/>
        <w:jc w:val="both"/>
        <w:rPr>
          <w:b/>
        </w:rPr>
      </w:pPr>
      <w:r>
        <w:rPr>
          <w:color w:val="000000"/>
        </w:rPr>
        <w:tab/>
      </w:r>
      <w:r>
        <w:rPr>
          <w:color w:val="000000"/>
        </w:rPr>
        <w:tab/>
      </w:r>
      <w:r>
        <w:rPr>
          <w:color w:val="000000"/>
        </w:rPr>
        <w:tab/>
      </w:r>
      <w:r>
        <w:rPr>
          <w:color w:val="000000"/>
        </w:rPr>
        <w:tab/>
      </w:r>
      <w:r w:rsidRPr="00764FCB">
        <w:rPr>
          <w:b/>
          <w:iCs/>
          <w:color w:val="000000"/>
          <w:lang w:val="en-US"/>
        </w:rPr>
        <w:t>R</w:t>
      </w:r>
      <w:proofErr w:type="spellStart"/>
      <w:r w:rsidRPr="00764FCB">
        <w:rPr>
          <w:b/>
          <w:iCs/>
          <w:color w:val="000000"/>
        </w:rPr>
        <w:t>с=</w:t>
      </w:r>
      <w:proofErr w:type="spellEnd"/>
      <w:r w:rsidRPr="00764FCB">
        <w:rPr>
          <w:b/>
          <w:iCs/>
          <w:color w:val="000000"/>
        </w:rPr>
        <w:t xml:space="preserve"> С</w:t>
      </w:r>
      <w:r w:rsidRPr="00764FCB">
        <w:rPr>
          <w:b/>
          <w:iCs/>
          <w:color w:val="000000"/>
          <w:vertAlign w:val="subscript"/>
        </w:rPr>
        <w:t xml:space="preserve">1 </w:t>
      </w:r>
      <w:r w:rsidRPr="00764FCB">
        <w:rPr>
          <w:b/>
        </w:rPr>
        <w:t xml:space="preserve">+ </w:t>
      </w:r>
      <w:proofErr w:type="gramStart"/>
      <w:r w:rsidRPr="00764FCB">
        <w:rPr>
          <w:b/>
          <w:iCs/>
          <w:color w:val="000000"/>
        </w:rPr>
        <w:t>С</w:t>
      </w:r>
      <w:r w:rsidRPr="00764FCB">
        <w:rPr>
          <w:b/>
          <w:iCs/>
          <w:color w:val="000000"/>
          <w:vertAlign w:val="subscript"/>
        </w:rPr>
        <w:t xml:space="preserve">2  </w:t>
      </w:r>
      <w:r w:rsidRPr="00764FCB">
        <w:rPr>
          <w:b/>
        </w:rPr>
        <w:t>+</w:t>
      </w:r>
      <w:proofErr w:type="gramEnd"/>
      <w:r w:rsidRPr="00764FCB">
        <w:rPr>
          <w:b/>
        </w:rPr>
        <w:t xml:space="preserve"> </w:t>
      </w:r>
      <w:r w:rsidRPr="00764FCB">
        <w:rPr>
          <w:b/>
          <w:iCs/>
          <w:color w:val="000000"/>
        </w:rPr>
        <w:t>С</w:t>
      </w:r>
      <w:r w:rsidRPr="00764FCB">
        <w:rPr>
          <w:b/>
          <w:iCs/>
          <w:color w:val="000000"/>
          <w:vertAlign w:val="subscript"/>
        </w:rPr>
        <w:t>3</w:t>
      </w:r>
      <w:r w:rsidR="009C5150">
        <w:rPr>
          <w:b/>
          <w:iCs/>
          <w:color w:val="000000"/>
          <w:vertAlign w:val="subscript"/>
        </w:rPr>
        <w:t xml:space="preserve">   </w:t>
      </w:r>
      <w:r w:rsidR="009C5150" w:rsidRPr="00764FCB">
        <w:rPr>
          <w:b/>
        </w:rPr>
        <w:t xml:space="preserve">+ </w:t>
      </w:r>
      <w:r w:rsidR="009C5150" w:rsidRPr="00764FCB">
        <w:rPr>
          <w:b/>
          <w:iCs/>
          <w:color w:val="000000"/>
        </w:rPr>
        <w:t>С</w:t>
      </w:r>
      <w:r w:rsidR="009C5150">
        <w:rPr>
          <w:b/>
          <w:iCs/>
          <w:color w:val="000000"/>
          <w:vertAlign w:val="subscript"/>
        </w:rPr>
        <w:t>4</w:t>
      </w:r>
    </w:p>
    <w:p w:rsidR="00AE309A" w:rsidRPr="000C4861" w:rsidRDefault="00AE309A" w:rsidP="00AE309A">
      <w:pPr>
        <w:shd w:val="clear" w:color="auto" w:fill="FFFFFF"/>
        <w:autoSpaceDE w:val="0"/>
        <w:autoSpaceDN w:val="0"/>
        <w:adjustRightInd w:val="0"/>
        <w:jc w:val="both"/>
      </w:pPr>
      <w:r w:rsidRPr="000C4861">
        <w:rPr>
          <w:color w:val="000000"/>
        </w:rPr>
        <w:t>где:</w:t>
      </w:r>
    </w:p>
    <w:p w:rsidR="00AE309A" w:rsidRPr="000C4861" w:rsidRDefault="00AE309A" w:rsidP="00AE309A">
      <w:pPr>
        <w:shd w:val="clear" w:color="auto" w:fill="FFFFFF"/>
        <w:autoSpaceDE w:val="0"/>
        <w:autoSpaceDN w:val="0"/>
        <w:adjustRightInd w:val="0"/>
        <w:jc w:val="both"/>
      </w:pPr>
      <w:r w:rsidRPr="00764FCB">
        <w:rPr>
          <w:b/>
          <w:iCs/>
          <w:color w:val="000000"/>
          <w:lang w:val="en-US"/>
        </w:rPr>
        <w:t>R</w:t>
      </w:r>
      <w:r w:rsidRPr="00764FCB">
        <w:rPr>
          <w:b/>
          <w:iCs/>
          <w:color w:val="000000"/>
        </w:rPr>
        <w:t>с</w:t>
      </w:r>
      <w:r w:rsidRPr="000C4861">
        <w:rPr>
          <w:color w:val="000000"/>
        </w:rPr>
        <w:t xml:space="preserve"> - рейтинг, присуждаемый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указанному критерию;</w:t>
      </w:r>
    </w:p>
    <w:p w:rsidR="00AE309A" w:rsidRPr="000C4861" w:rsidRDefault="00AE309A" w:rsidP="00AE309A">
      <w:pPr>
        <w:shd w:val="clear" w:color="auto" w:fill="FFFFFF"/>
        <w:autoSpaceDE w:val="0"/>
        <w:autoSpaceDN w:val="0"/>
        <w:adjustRightInd w:val="0"/>
        <w:jc w:val="both"/>
      </w:pPr>
      <w:r w:rsidRPr="00764FCB">
        <w:rPr>
          <w:b/>
          <w:iCs/>
          <w:color w:val="000000"/>
        </w:rPr>
        <w:t>С</w:t>
      </w:r>
      <w:proofErr w:type="gramStart"/>
      <w:r w:rsidRPr="00764FCB">
        <w:rPr>
          <w:b/>
          <w:iCs/>
          <w:color w:val="000000"/>
          <w:vertAlign w:val="subscript"/>
        </w:rPr>
        <w:t>1</w:t>
      </w:r>
      <w:proofErr w:type="gramEnd"/>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на участие в конкурсе по показателю </w:t>
      </w:r>
      <w:r w:rsidRPr="00764FCB">
        <w:rPr>
          <w:b/>
          <w:iCs/>
          <w:color w:val="000000"/>
        </w:rPr>
        <w:t>С</w:t>
      </w:r>
      <w:r w:rsidRPr="00764FCB">
        <w:rPr>
          <w:b/>
          <w:iCs/>
          <w:color w:val="000000"/>
          <w:vertAlign w:val="subscript"/>
        </w:rPr>
        <w:t>1</w:t>
      </w:r>
      <w:r w:rsidRPr="000C4861">
        <w:rPr>
          <w:color w:val="000000"/>
        </w:rPr>
        <w:t>;</w:t>
      </w:r>
    </w:p>
    <w:p w:rsidR="00AE309A" w:rsidRDefault="00AE309A" w:rsidP="00AE309A">
      <w:pPr>
        <w:shd w:val="clear" w:color="auto" w:fill="FFFFFF"/>
        <w:autoSpaceDE w:val="0"/>
        <w:autoSpaceDN w:val="0"/>
        <w:adjustRightInd w:val="0"/>
        <w:jc w:val="both"/>
        <w:rPr>
          <w:color w:val="000000"/>
        </w:rPr>
      </w:pPr>
      <w:r w:rsidRPr="00764FCB">
        <w:rPr>
          <w:b/>
          <w:iCs/>
          <w:color w:val="000000"/>
        </w:rPr>
        <w:t>С</w:t>
      </w:r>
      <w:proofErr w:type="gramStart"/>
      <w:r>
        <w:rPr>
          <w:b/>
          <w:iCs/>
          <w:color w:val="000000"/>
          <w:vertAlign w:val="subscript"/>
        </w:rPr>
        <w:t>2</w:t>
      </w:r>
      <w:proofErr w:type="gramEnd"/>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на участие в </w:t>
      </w:r>
      <w:r>
        <w:rPr>
          <w:color w:val="000000"/>
        </w:rPr>
        <w:t>конкурсе</w:t>
      </w:r>
      <w:r w:rsidRPr="000C4861">
        <w:rPr>
          <w:color w:val="000000"/>
        </w:rPr>
        <w:t xml:space="preserve"> по показателю </w:t>
      </w:r>
      <w:r w:rsidRPr="00764FCB">
        <w:rPr>
          <w:b/>
          <w:iCs/>
          <w:color w:val="000000"/>
        </w:rPr>
        <w:t>С</w:t>
      </w:r>
      <w:r>
        <w:rPr>
          <w:b/>
          <w:iCs/>
          <w:color w:val="000000"/>
          <w:vertAlign w:val="subscript"/>
        </w:rPr>
        <w:t>2</w:t>
      </w:r>
      <w:r>
        <w:rPr>
          <w:color w:val="000000"/>
        </w:rPr>
        <w:t>;</w:t>
      </w:r>
    </w:p>
    <w:p w:rsidR="00AE309A" w:rsidRDefault="00AE309A" w:rsidP="00AE309A">
      <w:pPr>
        <w:shd w:val="clear" w:color="auto" w:fill="FFFFFF"/>
        <w:autoSpaceDE w:val="0"/>
        <w:autoSpaceDN w:val="0"/>
        <w:adjustRightInd w:val="0"/>
        <w:jc w:val="both"/>
        <w:rPr>
          <w:b/>
          <w:iCs/>
          <w:color w:val="000000"/>
          <w:vertAlign w:val="subscript"/>
        </w:rPr>
      </w:pPr>
      <w:r w:rsidRPr="00764FCB">
        <w:rPr>
          <w:b/>
          <w:iCs/>
          <w:color w:val="000000"/>
        </w:rPr>
        <w:t>С</w:t>
      </w:r>
      <w:r w:rsidRPr="00764FCB">
        <w:rPr>
          <w:b/>
          <w:iCs/>
          <w:color w:val="000000"/>
          <w:vertAlign w:val="subscript"/>
        </w:rPr>
        <w:t>3</w:t>
      </w:r>
      <w:r>
        <w:rPr>
          <w:b/>
          <w:iCs/>
          <w:color w:val="000000"/>
          <w:vertAlign w:val="subscript"/>
        </w:rPr>
        <w:t xml:space="preserve">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sidRPr="00764FCB">
        <w:rPr>
          <w:b/>
          <w:iCs/>
          <w:color w:val="000000"/>
          <w:vertAlign w:val="subscript"/>
        </w:rPr>
        <w:t>3</w:t>
      </w:r>
      <w:r>
        <w:rPr>
          <w:b/>
          <w:iCs/>
          <w:color w:val="000000"/>
          <w:vertAlign w:val="subscript"/>
        </w:rPr>
        <w:t xml:space="preserve">    </w:t>
      </w:r>
    </w:p>
    <w:p w:rsidR="009C5150" w:rsidRPr="00764FCB" w:rsidRDefault="009C5150" w:rsidP="009C5150">
      <w:pPr>
        <w:shd w:val="clear" w:color="auto" w:fill="FFFFFF"/>
        <w:autoSpaceDE w:val="0"/>
        <w:autoSpaceDN w:val="0"/>
        <w:adjustRightInd w:val="0"/>
        <w:jc w:val="both"/>
        <w:rPr>
          <w:b/>
        </w:rPr>
      </w:pPr>
      <w:r w:rsidRPr="00764FCB">
        <w:rPr>
          <w:b/>
          <w:iCs/>
          <w:color w:val="000000"/>
        </w:rPr>
        <w:t>С</w:t>
      </w:r>
      <w:proofErr w:type="gramStart"/>
      <w:r>
        <w:rPr>
          <w:b/>
          <w:iCs/>
          <w:color w:val="000000"/>
          <w:vertAlign w:val="subscript"/>
        </w:rPr>
        <w:t>4</w:t>
      </w:r>
      <w:proofErr w:type="gramEnd"/>
      <w:r>
        <w:rPr>
          <w:b/>
          <w:iCs/>
          <w:color w:val="000000"/>
          <w:vertAlign w:val="subscript"/>
        </w:rPr>
        <w:t xml:space="preserve">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Pr>
          <w:b/>
          <w:iCs/>
          <w:color w:val="000000"/>
          <w:vertAlign w:val="subscript"/>
        </w:rPr>
        <w:t xml:space="preserve">4    </w:t>
      </w:r>
    </w:p>
    <w:p w:rsidR="009C5150" w:rsidRPr="00764FCB" w:rsidRDefault="009C5150" w:rsidP="00AE309A">
      <w:pPr>
        <w:shd w:val="clear" w:color="auto" w:fill="FFFFFF"/>
        <w:autoSpaceDE w:val="0"/>
        <w:autoSpaceDN w:val="0"/>
        <w:adjustRightInd w:val="0"/>
        <w:jc w:val="both"/>
        <w:rPr>
          <w:b/>
        </w:rPr>
      </w:pP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.5.  Для расчета итогового рейтинга по заявке рейтинг, присуждаемый этой заявке по критерию «Качество работ и квалификация Участника» умножается на соответствующую указанному критерию значимость - 0,20.</w:t>
      </w:r>
    </w:p>
    <w:p w:rsidR="00AE309A" w:rsidRDefault="00AE309A" w:rsidP="00AE309A">
      <w:pPr>
        <w:pStyle w:val="af4"/>
        <w:jc w:val="both"/>
        <w:rPr>
          <w:rFonts w:eastAsia="Times New Roman"/>
          <w:color w:val="000000"/>
        </w:rPr>
      </w:pPr>
      <w:r>
        <w:rPr>
          <w:color w:val="000000"/>
        </w:rPr>
        <w:t>4</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 xml:space="preserve">о критерию «Качество работ и квалификация Участника»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Pr="000C766F" w:rsidRDefault="00AE309A" w:rsidP="00AE309A">
      <w:pPr>
        <w:pStyle w:val="af4"/>
        <w:jc w:val="both"/>
        <w:rPr>
          <w:rFonts w:eastAsia="Times New Roman"/>
          <w:color w:val="000000"/>
        </w:rPr>
      </w:pPr>
    </w:p>
    <w:p w:rsidR="00AE309A" w:rsidRPr="00A35F96" w:rsidRDefault="00AE309A" w:rsidP="00AE309A">
      <w:pPr>
        <w:shd w:val="clear" w:color="auto" w:fill="FFFFFF"/>
        <w:autoSpaceDE w:val="0"/>
        <w:autoSpaceDN w:val="0"/>
        <w:adjustRightInd w:val="0"/>
        <w:jc w:val="both"/>
      </w:pPr>
      <w:r w:rsidRPr="00A35F96">
        <w:rPr>
          <w:b/>
          <w:bCs/>
          <w:color w:val="000000"/>
        </w:rPr>
        <w:t xml:space="preserve">5. Порядок оценки заявок по критерию «Срок предоставления гарантии качества выполненных работ» - значимость </w:t>
      </w:r>
      <w:r w:rsidR="002D1626">
        <w:rPr>
          <w:b/>
          <w:bCs/>
          <w:color w:val="000000"/>
        </w:rPr>
        <w:t>5</w:t>
      </w:r>
      <w:r w:rsidRPr="00A35F96">
        <w:rPr>
          <w:b/>
          <w:bCs/>
          <w:color w:val="000000"/>
        </w:rPr>
        <w:t xml:space="preserve"> </w:t>
      </w:r>
      <w:r w:rsidRPr="00A35F96">
        <w:rPr>
          <w:color w:val="000000"/>
        </w:rPr>
        <w:t>%.</w:t>
      </w:r>
    </w:p>
    <w:p w:rsidR="00AE309A" w:rsidRPr="00A35F96" w:rsidRDefault="00AE309A" w:rsidP="00AE309A">
      <w:pPr>
        <w:shd w:val="clear" w:color="auto" w:fill="FFFFFF"/>
        <w:autoSpaceDE w:val="0"/>
        <w:autoSpaceDN w:val="0"/>
        <w:adjustRightInd w:val="0"/>
        <w:jc w:val="both"/>
      </w:pPr>
      <w:r w:rsidRPr="00A35F96">
        <w:rPr>
          <w:color w:val="000000"/>
        </w:rPr>
        <w:t>5.1.  При оценке заявок по данному критерию использование подкритериев не допускается.</w:t>
      </w:r>
    </w:p>
    <w:p w:rsidR="00AE309A" w:rsidRPr="00A35F96" w:rsidRDefault="00AE309A" w:rsidP="00AE309A">
      <w:pPr>
        <w:shd w:val="clear" w:color="auto" w:fill="FFFFFF"/>
        <w:autoSpaceDE w:val="0"/>
        <w:autoSpaceDN w:val="0"/>
        <w:adjustRightInd w:val="0"/>
        <w:jc w:val="both"/>
      </w:pPr>
      <w:r w:rsidRPr="00A35F96">
        <w:rPr>
          <w:color w:val="000000"/>
        </w:rPr>
        <w:t xml:space="preserve">5.2.  Рейтинг, присуждаемый </w:t>
      </w:r>
      <w:proofErr w:type="spellStart"/>
      <w:r w:rsidRPr="00A35F96">
        <w:rPr>
          <w:color w:val="000000"/>
          <w:lang w:val="en-US"/>
        </w:rPr>
        <w:t>i</w:t>
      </w:r>
      <w:proofErr w:type="spellEnd"/>
      <w:r w:rsidRPr="00A35F96">
        <w:rPr>
          <w:color w:val="000000"/>
        </w:rPr>
        <w:t>-</w:t>
      </w:r>
      <w:proofErr w:type="spellStart"/>
      <w:r w:rsidRPr="00A35F96">
        <w:rPr>
          <w:color w:val="000000"/>
        </w:rPr>
        <w:t>й</w:t>
      </w:r>
      <w:proofErr w:type="spellEnd"/>
      <w:r w:rsidRPr="00A35F96">
        <w:rPr>
          <w:color w:val="000000"/>
        </w:rPr>
        <w:t xml:space="preserve"> заявке по критерию «Срок предоставления гарантии качества выполненных работ», определяется по формуле:</w:t>
      </w:r>
    </w:p>
    <w:p w:rsidR="00AE309A" w:rsidRPr="00A35F96" w:rsidRDefault="00AE309A" w:rsidP="00AE309A">
      <w:pPr>
        <w:shd w:val="clear" w:color="auto" w:fill="FFFFFF"/>
        <w:autoSpaceDE w:val="0"/>
        <w:autoSpaceDN w:val="0"/>
        <w:adjustRightInd w:val="0"/>
        <w:jc w:val="both"/>
        <w:rPr>
          <w:color w:val="000000"/>
        </w:rPr>
      </w:pPr>
    </w:p>
    <w:p w:rsidR="00AE309A" w:rsidRPr="00A35F96" w:rsidRDefault="00AE309A" w:rsidP="00AE309A">
      <w:pPr>
        <w:shd w:val="clear" w:color="auto" w:fill="FFFFFF"/>
        <w:autoSpaceDE w:val="0"/>
        <w:autoSpaceDN w:val="0"/>
        <w:adjustRightInd w:val="0"/>
        <w:jc w:val="both"/>
        <w:rPr>
          <w:color w:val="000000"/>
        </w:rPr>
      </w:pPr>
      <w:r w:rsidRPr="00A35F96">
        <w:rPr>
          <w:color w:val="000000"/>
        </w:rPr>
        <w:tab/>
      </w:r>
      <w:r w:rsidRPr="00A35F96">
        <w:rPr>
          <w:color w:val="000000"/>
        </w:rPr>
        <w:tab/>
      </w:r>
      <w:r w:rsidRPr="00A35F96">
        <w:rPr>
          <w:color w:val="000000"/>
        </w:rPr>
        <w:tab/>
      </w:r>
      <w:r w:rsidRPr="00A35F96">
        <w:rPr>
          <w:color w:val="000000"/>
        </w:rPr>
        <w:tab/>
      </w:r>
      <w:proofErr w:type="spellStart"/>
      <w:r w:rsidRPr="00A35F96">
        <w:rPr>
          <w:b/>
          <w:iCs/>
          <w:color w:val="000000"/>
          <w:lang w:val="en-US"/>
        </w:rPr>
        <w:t>Rh</w:t>
      </w:r>
      <w:proofErr w:type="spellEnd"/>
      <w:r w:rsidRPr="00A35F96">
        <w:rPr>
          <w:b/>
          <w:iCs/>
          <w:color w:val="000000"/>
        </w:rPr>
        <w:t>= (Н</w:t>
      </w:r>
      <w:r w:rsidRPr="00A35F96">
        <w:rPr>
          <w:b/>
          <w:color w:val="000000"/>
          <w:vertAlign w:val="superscript"/>
        </w:rPr>
        <w:t>1</w:t>
      </w:r>
      <w:r w:rsidRPr="00A35F96">
        <w:rPr>
          <w:b/>
          <w:iCs/>
          <w:color w:val="000000"/>
        </w:rPr>
        <w:t>-</w:t>
      </w:r>
      <w:r w:rsidRPr="00A35F96">
        <w:rPr>
          <w:b/>
          <w:color w:val="000000"/>
          <w:vertAlign w:val="superscript"/>
        </w:rPr>
        <w:t xml:space="preserve"> </w:t>
      </w:r>
      <w:proofErr w:type="gramStart"/>
      <w:r w:rsidRPr="00A35F96">
        <w:rPr>
          <w:b/>
          <w:iCs/>
          <w:color w:val="000000"/>
        </w:rPr>
        <w:t>Н</w:t>
      </w:r>
      <w:r w:rsidRPr="00A35F96">
        <w:rPr>
          <w:b/>
          <w:color w:val="000000"/>
          <w:vertAlign w:val="superscript"/>
          <w:lang w:val="en-US"/>
        </w:rPr>
        <w:t>min</w:t>
      </w:r>
      <w:r w:rsidRPr="00A35F96">
        <w:rPr>
          <w:b/>
          <w:color w:val="000000"/>
          <w:vertAlign w:val="superscript"/>
        </w:rPr>
        <w:t xml:space="preserve"> </w:t>
      </w:r>
      <w:r w:rsidRPr="00A35F96">
        <w:rPr>
          <w:b/>
          <w:iCs/>
          <w:color w:val="000000"/>
        </w:rPr>
        <w:t>)</w:t>
      </w:r>
      <w:proofErr w:type="gramEnd"/>
      <w:r w:rsidRPr="00A35F96">
        <w:rPr>
          <w:b/>
          <w:iCs/>
          <w:color w:val="000000"/>
        </w:rPr>
        <w:t>/ Н</w:t>
      </w:r>
      <w:r w:rsidRPr="00A35F96">
        <w:rPr>
          <w:b/>
          <w:color w:val="000000"/>
          <w:vertAlign w:val="superscript"/>
          <w:lang w:val="en-US"/>
        </w:rPr>
        <w:t>min</w:t>
      </w:r>
      <w:r w:rsidRPr="00A35F96">
        <w:rPr>
          <w:b/>
          <w:color w:val="000000"/>
          <w:vertAlign w:val="superscript"/>
        </w:rPr>
        <w:t xml:space="preserve">  * </w:t>
      </w:r>
      <w:r w:rsidRPr="00A35F96">
        <w:rPr>
          <w:b/>
          <w:iCs/>
          <w:color w:val="000000"/>
        </w:rPr>
        <w:t>100</w:t>
      </w:r>
    </w:p>
    <w:p w:rsidR="00AE309A" w:rsidRPr="00A35F96" w:rsidRDefault="00AE309A" w:rsidP="00AE309A">
      <w:pPr>
        <w:shd w:val="clear" w:color="auto" w:fill="FFFFFF"/>
        <w:autoSpaceDE w:val="0"/>
        <w:autoSpaceDN w:val="0"/>
        <w:adjustRightInd w:val="0"/>
        <w:jc w:val="both"/>
      </w:pPr>
      <w:r w:rsidRPr="00A35F96">
        <w:rPr>
          <w:color w:val="000000"/>
        </w:rPr>
        <w:t>где:</w:t>
      </w:r>
    </w:p>
    <w:p w:rsidR="00AE309A" w:rsidRPr="00A35F96" w:rsidRDefault="00AE309A" w:rsidP="00AE309A">
      <w:pPr>
        <w:shd w:val="clear" w:color="auto" w:fill="FFFFFF"/>
        <w:autoSpaceDE w:val="0"/>
        <w:autoSpaceDN w:val="0"/>
        <w:adjustRightInd w:val="0"/>
        <w:jc w:val="both"/>
      </w:pPr>
      <w:proofErr w:type="spellStart"/>
      <w:r w:rsidRPr="00A35F96">
        <w:rPr>
          <w:b/>
          <w:iCs/>
          <w:color w:val="000000"/>
          <w:lang w:val="en-US"/>
        </w:rPr>
        <w:t>Rh</w:t>
      </w:r>
      <w:proofErr w:type="spellEnd"/>
      <w:r w:rsidRPr="00A35F96">
        <w:rPr>
          <w:i/>
          <w:iCs/>
          <w:color w:val="000000"/>
        </w:rPr>
        <w:t xml:space="preserve"> - </w:t>
      </w:r>
      <w:r w:rsidRPr="00A35F96">
        <w:rPr>
          <w:color w:val="000000"/>
        </w:rPr>
        <w:t xml:space="preserve">рейтинг, присуждаемый </w:t>
      </w:r>
      <w:proofErr w:type="spellStart"/>
      <w:r w:rsidRPr="00A35F96">
        <w:rPr>
          <w:color w:val="000000"/>
          <w:lang w:val="en-US"/>
        </w:rPr>
        <w:t>i</w:t>
      </w:r>
      <w:proofErr w:type="spellEnd"/>
      <w:r w:rsidRPr="00A35F96">
        <w:rPr>
          <w:color w:val="000000"/>
        </w:rPr>
        <w:t>-</w:t>
      </w:r>
      <w:proofErr w:type="spellStart"/>
      <w:r w:rsidRPr="00A35F96">
        <w:rPr>
          <w:color w:val="000000"/>
        </w:rPr>
        <w:t>й</w:t>
      </w:r>
      <w:proofErr w:type="spellEnd"/>
      <w:r w:rsidRPr="00A35F96">
        <w:rPr>
          <w:color w:val="000000"/>
        </w:rPr>
        <w:t xml:space="preserve"> заявке по указанному критерию;</w:t>
      </w:r>
    </w:p>
    <w:p w:rsidR="00AE309A" w:rsidRPr="00A35F96" w:rsidRDefault="00AE309A" w:rsidP="00AE309A">
      <w:pPr>
        <w:shd w:val="clear" w:color="auto" w:fill="FFFFFF"/>
        <w:autoSpaceDE w:val="0"/>
        <w:autoSpaceDN w:val="0"/>
        <w:adjustRightInd w:val="0"/>
        <w:jc w:val="both"/>
        <w:rPr>
          <w:color w:val="000000"/>
        </w:rPr>
      </w:pPr>
      <w:proofErr w:type="gramStart"/>
      <w:r w:rsidRPr="00A35F96">
        <w:rPr>
          <w:b/>
          <w:iCs/>
          <w:color w:val="000000"/>
        </w:rPr>
        <w:lastRenderedPageBreak/>
        <w:t>Н</w:t>
      </w:r>
      <w:proofErr w:type="gramEnd"/>
      <w:r w:rsidRPr="00A35F96">
        <w:rPr>
          <w:b/>
          <w:color w:val="000000"/>
          <w:vertAlign w:val="superscript"/>
          <w:lang w:val="en-US"/>
        </w:rPr>
        <w:t>min</w:t>
      </w:r>
      <w:r w:rsidRPr="00A35F96">
        <w:rPr>
          <w:b/>
          <w:color w:val="000000"/>
          <w:vertAlign w:val="superscript"/>
        </w:rPr>
        <w:t xml:space="preserve"> </w:t>
      </w:r>
      <w:r w:rsidRPr="00A35F96">
        <w:rPr>
          <w:color w:val="000000"/>
        </w:rPr>
        <w:t>- минимальный гарантийный срок на выполненные работы, установленный в доку</w:t>
      </w:r>
      <w:r w:rsidR="00243D5A">
        <w:rPr>
          <w:color w:val="000000"/>
        </w:rPr>
        <w:t xml:space="preserve">ментации по запросу предложений: </w:t>
      </w:r>
      <w:r w:rsidR="00243D5A" w:rsidRPr="002D40FF">
        <w:t>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00243D5A" w:rsidRPr="00A35F96">
        <w:rPr>
          <w:color w:val="000000"/>
        </w:rPr>
        <w:t xml:space="preserve"> </w:t>
      </w:r>
      <w:r w:rsidRPr="00A35F96">
        <w:rPr>
          <w:color w:val="000000"/>
        </w:rPr>
        <w:t xml:space="preserve">(24 </w:t>
      </w:r>
      <w:r w:rsidR="007B21DB">
        <w:rPr>
          <w:color w:val="000000"/>
        </w:rPr>
        <w:t>часа</w:t>
      </w:r>
      <w:r w:rsidRPr="00A35F96">
        <w:rPr>
          <w:color w:val="000000"/>
        </w:rPr>
        <w:t xml:space="preserve">); </w:t>
      </w:r>
    </w:p>
    <w:p w:rsidR="00AE309A" w:rsidRPr="00A35F96" w:rsidRDefault="00AE309A" w:rsidP="00AE309A">
      <w:pPr>
        <w:shd w:val="clear" w:color="auto" w:fill="FFFFFF"/>
        <w:autoSpaceDE w:val="0"/>
        <w:autoSpaceDN w:val="0"/>
        <w:adjustRightInd w:val="0"/>
        <w:jc w:val="both"/>
      </w:pPr>
      <w:r w:rsidRPr="00A35F96">
        <w:rPr>
          <w:b/>
          <w:iCs/>
          <w:color w:val="000000"/>
        </w:rPr>
        <w:t>Н</w:t>
      </w:r>
      <w:r w:rsidRPr="00A35F96">
        <w:rPr>
          <w:b/>
          <w:color w:val="000000"/>
          <w:vertAlign w:val="superscript"/>
        </w:rPr>
        <w:t xml:space="preserve"> 1</w:t>
      </w:r>
      <w:r w:rsidRPr="00A35F96">
        <w:rPr>
          <w:color w:val="000000"/>
        </w:rPr>
        <w:t xml:space="preserve">- предложение </w:t>
      </w:r>
      <w:proofErr w:type="spellStart"/>
      <w:r w:rsidRPr="00A35F96">
        <w:rPr>
          <w:color w:val="000000"/>
          <w:lang w:val="en-US"/>
        </w:rPr>
        <w:t>i</w:t>
      </w:r>
      <w:proofErr w:type="spellEnd"/>
      <w:r w:rsidRPr="00A35F96">
        <w:rPr>
          <w:color w:val="000000"/>
        </w:rPr>
        <w:t>-</w:t>
      </w:r>
      <w:proofErr w:type="spellStart"/>
      <w:r w:rsidRPr="00A35F96">
        <w:rPr>
          <w:color w:val="000000"/>
          <w:lang w:val="en-US"/>
        </w:rPr>
        <w:t>ro</w:t>
      </w:r>
      <w:proofErr w:type="spellEnd"/>
      <w:r w:rsidRPr="00A35F96">
        <w:rPr>
          <w:color w:val="000000"/>
        </w:rPr>
        <w:t xml:space="preserve"> участника по гарантийному сроку на выполненные работы.</w:t>
      </w:r>
    </w:p>
    <w:p w:rsidR="00AE309A" w:rsidRPr="00A35F96" w:rsidRDefault="00AE309A" w:rsidP="00AE309A">
      <w:pPr>
        <w:shd w:val="clear" w:color="auto" w:fill="FFFFFF"/>
        <w:autoSpaceDE w:val="0"/>
        <w:autoSpaceDN w:val="0"/>
        <w:adjustRightInd w:val="0"/>
        <w:jc w:val="both"/>
      </w:pPr>
      <w:r w:rsidRPr="00A35F96">
        <w:rPr>
          <w:color w:val="000000"/>
        </w:rPr>
        <w:t>5.3. Для расчета итогового рейтинга по заявке рейтинг, присуждаемый этой заявке по критерию «Срок предоставления гарантии качества выполненных работ», умножается на соответствующую указанному критерию значимость - 0,</w:t>
      </w:r>
      <w:r w:rsidR="002D1626">
        <w:rPr>
          <w:color w:val="000000"/>
        </w:rPr>
        <w:t>05</w:t>
      </w:r>
      <w:r w:rsidRPr="00A35F96">
        <w:rPr>
          <w:color w:val="000000"/>
        </w:rPr>
        <w:t>.</w:t>
      </w:r>
    </w:p>
    <w:p w:rsidR="00AE309A" w:rsidRPr="00A35F96" w:rsidRDefault="00AE309A" w:rsidP="00AE309A">
      <w:pPr>
        <w:pStyle w:val="af4"/>
        <w:jc w:val="both"/>
      </w:pPr>
      <w:r w:rsidRPr="00A35F96">
        <w:rPr>
          <w:color w:val="000000"/>
        </w:rPr>
        <w:t xml:space="preserve">5.4.  </w:t>
      </w:r>
      <w:r w:rsidRPr="00A35F96">
        <w:rPr>
          <w:rFonts w:eastAsia="Times New Roman"/>
          <w:color w:val="000000"/>
        </w:rPr>
        <w:t xml:space="preserve">При оценке заявок по критерию «Срок предоставления гарантии качества выполненных работ» лучшим условием исполнения договора по критерию признается предложение Участника с наибольшим гарантийным сроком на выполненные подрядные работы. </w:t>
      </w:r>
    </w:p>
    <w:p w:rsidR="00AE309A" w:rsidRDefault="00AE309A" w:rsidP="00AE309A">
      <w:pPr>
        <w:pStyle w:val="af4"/>
        <w:jc w:val="both"/>
        <w:rPr>
          <w:b/>
        </w:rPr>
      </w:pPr>
    </w:p>
    <w:p w:rsidR="00AE309A" w:rsidRPr="00A35F96" w:rsidRDefault="00AE309A" w:rsidP="00AE309A">
      <w:pPr>
        <w:pStyle w:val="af4"/>
        <w:jc w:val="both"/>
        <w:rPr>
          <w:b/>
        </w:rPr>
      </w:pPr>
      <w:r w:rsidRPr="00A35F96">
        <w:rPr>
          <w:b/>
        </w:rPr>
        <w:t>6. Порядок оценки заявок по критерию «Территориальное расположение самого Участника или его филиалов» - значимость 15%</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.1.  Предмет оценки заявок по критерию «</w:t>
      </w:r>
      <w:r>
        <w:rPr>
          <w:color w:val="000000"/>
        </w:rPr>
        <w:t>Территориальное расположение самого Участника или его филиалов</w:t>
      </w:r>
      <w:r w:rsidRPr="000C4861">
        <w:rPr>
          <w:color w:val="000000"/>
        </w:rPr>
        <w:t>»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.2. Для определения рейтинга заявок по критерию «</w:t>
      </w:r>
      <w:r>
        <w:rPr>
          <w:color w:val="000000"/>
        </w:rPr>
        <w:t>Территориальное расположение самого Участника или его филиалов</w:t>
      </w:r>
      <w:r w:rsidRPr="000C4861">
        <w:rPr>
          <w:color w:val="000000"/>
        </w:rPr>
        <w:t>» устанавливаются следующие показатели:</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.2.1. </w:t>
      </w:r>
      <w:r w:rsidRPr="00AF41B9">
        <w:rPr>
          <w:b/>
          <w:color w:val="000000"/>
        </w:rPr>
        <w:t>Показатель</w:t>
      </w:r>
      <w:r w:rsidRPr="000C4861">
        <w:rPr>
          <w:color w:val="000000"/>
        </w:rPr>
        <w:t xml:space="preserve"> </w:t>
      </w:r>
      <w:r w:rsidRPr="00977E8F">
        <w:rPr>
          <w:iCs/>
          <w:color w:val="000000"/>
          <w:lang w:val="en-US"/>
        </w:rPr>
        <w:t>S</w:t>
      </w:r>
      <w:r w:rsidRPr="00977E8F">
        <w:rPr>
          <w:iCs/>
          <w:color w:val="000000"/>
          <w:vertAlign w:val="subscript"/>
        </w:rPr>
        <w:t>1</w:t>
      </w:r>
      <w:r w:rsidRPr="000C4861">
        <w:rPr>
          <w:color w:val="000000"/>
        </w:rPr>
        <w:t xml:space="preserve">: </w:t>
      </w:r>
      <w:r w:rsidRPr="00B11B49">
        <w:t>Подрядчик или его филиалы расположены не на территории Архангельской области</w:t>
      </w:r>
      <w:r>
        <w:t>.</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sidR="00A558BC">
        <w:rPr>
          <w:color w:val="000000"/>
        </w:rPr>
        <w:t>10</w:t>
      </w:r>
      <w:r w:rsidRPr="000C4861">
        <w:rPr>
          <w:color w:val="000000"/>
        </w:rPr>
        <w:t xml:space="preserve"> баллов.</w:t>
      </w:r>
    </w:p>
    <w:p w:rsidR="00AE309A" w:rsidRDefault="00AE309A" w:rsidP="00AE309A">
      <w:pPr>
        <w:shd w:val="clear" w:color="auto" w:fill="FFFFFF"/>
        <w:autoSpaceDE w:val="0"/>
        <w:autoSpaceDN w:val="0"/>
        <w:adjustRightInd w:val="0"/>
        <w:jc w:val="both"/>
      </w:pPr>
      <w:r>
        <w:rPr>
          <w:color w:val="000000"/>
        </w:rPr>
        <w:t>6</w:t>
      </w:r>
      <w:r w:rsidRPr="000C4861">
        <w:rPr>
          <w:color w:val="000000"/>
        </w:rPr>
        <w:t xml:space="preserve">.2.2. </w:t>
      </w:r>
      <w:r w:rsidRPr="000C4861">
        <w:rPr>
          <w:b/>
          <w:bCs/>
          <w:color w:val="000000"/>
        </w:rPr>
        <w:t xml:space="preserve">Показатель </w:t>
      </w:r>
      <w:r w:rsidRPr="00977E8F">
        <w:rPr>
          <w:iCs/>
          <w:color w:val="000000"/>
          <w:lang w:val="en-US"/>
        </w:rPr>
        <w:t>S</w:t>
      </w:r>
      <w:r w:rsidRPr="00977E8F">
        <w:rPr>
          <w:iCs/>
          <w:color w:val="000000"/>
          <w:vertAlign w:val="subscript"/>
        </w:rPr>
        <w:t>2</w:t>
      </w:r>
      <w:r w:rsidRPr="00977E8F">
        <w:rPr>
          <w:color w:val="000000"/>
        </w:rPr>
        <w:t>:</w:t>
      </w:r>
      <w:r w:rsidRPr="000C4861">
        <w:rPr>
          <w:color w:val="000000"/>
        </w:rPr>
        <w:t xml:space="preserve"> </w:t>
      </w:r>
      <w:r w:rsidRPr="00B11B49">
        <w:t>Подрядчик или его филиалы расположены на территории Архангельской области</w:t>
      </w:r>
      <w:r>
        <w:t>.</w:t>
      </w:r>
    </w:p>
    <w:p w:rsidR="00AE309A" w:rsidRDefault="00AE309A" w:rsidP="00AE309A">
      <w:pPr>
        <w:shd w:val="clear" w:color="auto" w:fill="FFFFFF"/>
        <w:autoSpaceDE w:val="0"/>
        <w:autoSpaceDN w:val="0"/>
        <w:adjustRightInd w:val="0"/>
        <w:jc w:val="both"/>
        <w:rPr>
          <w:color w:val="000000"/>
        </w:rPr>
      </w:pPr>
      <w:r w:rsidRPr="000C4861">
        <w:rPr>
          <w:color w:val="000000"/>
        </w:rPr>
        <w:t xml:space="preserve"> Максимальное значение показателя составляет </w:t>
      </w:r>
      <w:r>
        <w:rPr>
          <w:color w:val="000000"/>
        </w:rPr>
        <w:t>4</w:t>
      </w:r>
      <w:r w:rsidRPr="000C4861">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AF41B9">
        <w:rPr>
          <w:color w:val="000000"/>
        </w:rPr>
        <w:t xml:space="preserve">.2.3. </w:t>
      </w:r>
      <w:r w:rsidRPr="00AF41B9">
        <w:rPr>
          <w:b/>
          <w:bCs/>
          <w:color w:val="000000"/>
        </w:rPr>
        <w:t xml:space="preserve">Показатель </w:t>
      </w:r>
      <w:r w:rsidRPr="00977E8F">
        <w:rPr>
          <w:iCs/>
          <w:color w:val="000000"/>
          <w:lang w:val="en-US"/>
        </w:rPr>
        <w:t>S</w:t>
      </w:r>
      <w:r w:rsidRPr="00977E8F">
        <w:rPr>
          <w:iCs/>
          <w:color w:val="000000"/>
          <w:vertAlign w:val="subscript"/>
        </w:rPr>
        <w:t>3</w:t>
      </w:r>
      <w:r w:rsidRPr="00AF41B9">
        <w:rPr>
          <w:color w:val="000000"/>
        </w:rPr>
        <w:t xml:space="preserve">: </w:t>
      </w:r>
      <w:r w:rsidRPr="00B11B49">
        <w:t>Подрядчик или его филиалы расположе</w:t>
      </w:r>
      <w:r>
        <w:t xml:space="preserve">ны на территории городов Котлас, </w:t>
      </w:r>
      <w:r w:rsidRPr="00B11B49">
        <w:t>Коряжма</w:t>
      </w:r>
      <w:r>
        <w:t xml:space="preserve"> Архангельской области и Великий Устюг Вологодской области</w:t>
      </w:r>
      <w:r w:rsidRPr="00AF41B9">
        <w:rPr>
          <w:color w:val="000000"/>
        </w:rPr>
        <w:t xml:space="preserve">. </w:t>
      </w:r>
    </w:p>
    <w:p w:rsidR="00AE309A" w:rsidRPr="00AF41B9" w:rsidRDefault="00AE309A" w:rsidP="00AE309A">
      <w:pPr>
        <w:shd w:val="clear" w:color="auto" w:fill="FFFFFF"/>
        <w:autoSpaceDE w:val="0"/>
        <w:autoSpaceDN w:val="0"/>
        <w:adjustRightInd w:val="0"/>
        <w:jc w:val="both"/>
        <w:rPr>
          <w:color w:val="000000"/>
        </w:rPr>
      </w:pPr>
      <w:r w:rsidRPr="00AF41B9">
        <w:rPr>
          <w:color w:val="000000"/>
        </w:rPr>
        <w:t xml:space="preserve">Максимальное значение показателя составляет </w:t>
      </w:r>
      <w:r>
        <w:rPr>
          <w:color w:val="000000"/>
        </w:rPr>
        <w:t>10</w:t>
      </w:r>
      <w:r w:rsidRPr="00AF41B9">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.3.  Рейтинг, присуждаемый </w:t>
      </w:r>
      <w:proofErr w:type="spellStart"/>
      <w:r w:rsidRPr="000C4861">
        <w:rPr>
          <w:color w:val="000000"/>
          <w:lang w:val="en-US"/>
        </w:rPr>
        <w:t>i</w:t>
      </w:r>
      <w:proofErr w:type="spellEnd"/>
      <w:r w:rsidRPr="000C4861">
        <w:rPr>
          <w:color w:val="000000"/>
        </w:rPr>
        <w:t>-</w:t>
      </w:r>
      <w:proofErr w:type="spellStart"/>
      <w:r w:rsidRPr="000C4861">
        <w:rPr>
          <w:color w:val="000000"/>
        </w:rPr>
        <w:t>й</w:t>
      </w:r>
      <w:proofErr w:type="spellEnd"/>
      <w:r w:rsidRPr="000C4861">
        <w:rPr>
          <w:color w:val="000000"/>
        </w:rPr>
        <w:t xml:space="preserve"> заявке по критерию «</w:t>
      </w:r>
      <w:r>
        <w:rPr>
          <w:color w:val="000000"/>
        </w:rPr>
        <w:t>Территориальное расположение самого Участника или его филиалов</w:t>
      </w:r>
      <w:r w:rsidRPr="000C4861">
        <w:rPr>
          <w:color w:val="000000"/>
        </w:rPr>
        <w:t>», определяется по формуле:</w:t>
      </w:r>
    </w:p>
    <w:p w:rsidR="00AE309A" w:rsidRPr="000C4861" w:rsidRDefault="00AE309A" w:rsidP="00AE309A">
      <w:pPr>
        <w:shd w:val="clear" w:color="auto" w:fill="FFFFFF"/>
        <w:autoSpaceDE w:val="0"/>
        <w:autoSpaceDN w:val="0"/>
        <w:adjustRightInd w:val="0"/>
        <w:jc w:val="both"/>
      </w:pPr>
    </w:p>
    <w:p w:rsidR="00AE309A" w:rsidRPr="00764FCB" w:rsidRDefault="00AE309A" w:rsidP="00AE309A">
      <w:pPr>
        <w:shd w:val="clear" w:color="auto" w:fill="FFFFFF"/>
        <w:autoSpaceDE w:val="0"/>
        <w:autoSpaceDN w:val="0"/>
        <w:adjustRightInd w:val="0"/>
        <w:jc w:val="both"/>
        <w:rPr>
          <w:b/>
        </w:rPr>
      </w:pPr>
      <w:r>
        <w:tab/>
      </w:r>
      <w:r>
        <w:tab/>
      </w:r>
      <w:r>
        <w:tab/>
      </w:r>
      <w:r>
        <w:tab/>
      </w:r>
      <w:r>
        <w:tab/>
      </w:r>
      <w:r w:rsidRPr="00764FCB">
        <w:rPr>
          <w:b/>
          <w:iCs/>
          <w:color w:val="000000"/>
          <w:lang w:val="en-US"/>
        </w:rPr>
        <w:t>R</w:t>
      </w:r>
      <w:r>
        <w:rPr>
          <w:b/>
          <w:iCs/>
          <w:color w:val="000000"/>
          <w:lang w:val="en-US"/>
        </w:rPr>
        <w:t>s</w:t>
      </w:r>
      <w:r w:rsidRPr="00764FCB">
        <w:rPr>
          <w:b/>
          <w:iCs/>
          <w:color w:val="000000"/>
        </w:rPr>
        <w:t xml:space="preserve">= </w:t>
      </w:r>
      <w:r w:rsidRPr="00977E8F">
        <w:rPr>
          <w:iCs/>
          <w:color w:val="000000"/>
          <w:lang w:val="en-US"/>
        </w:rPr>
        <w:t>S</w:t>
      </w:r>
      <w:r w:rsidRPr="00764FCB">
        <w:rPr>
          <w:b/>
          <w:iCs/>
          <w:color w:val="000000"/>
          <w:vertAlign w:val="subscript"/>
        </w:rPr>
        <w:t xml:space="preserve"> 1 </w:t>
      </w:r>
      <w:r w:rsidRPr="00764FCB">
        <w:rPr>
          <w:b/>
        </w:rPr>
        <w:t xml:space="preserve">+ </w:t>
      </w:r>
      <w:r w:rsidRPr="00977E8F">
        <w:rPr>
          <w:iCs/>
          <w:color w:val="000000"/>
          <w:lang w:val="en-US"/>
        </w:rPr>
        <w:t>S</w:t>
      </w:r>
      <w:r w:rsidRPr="00764FCB">
        <w:rPr>
          <w:b/>
          <w:iCs/>
          <w:color w:val="000000"/>
          <w:vertAlign w:val="subscript"/>
        </w:rPr>
        <w:t xml:space="preserve"> </w:t>
      </w:r>
      <w:proofErr w:type="gramStart"/>
      <w:r w:rsidRPr="00764FCB">
        <w:rPr>
          <w:b/>
          <w:iCs/>
          <w:color w:val="000000"/>
          <w:vertAlign w:val="subscript"/>
        </w:rPr>
        <w:t xml:space="preserve">2  </w:t>
      </w:r>
      <w:r w:rsidRPr="00764FCB">
        <w:rPr>
          <w:b/>
        </w:rPr>
        <w:t>+</w:t>
      </w:r>
      <w:proofErr w:type="gramEnd"/>
      <w:r w:rsidRPr="00764FCB">
        <w:rPr>
          <w:b/>
        </w:rPr>
        <w:t xml:space="preserve"> </w:t>
      </w:r>
      <w:r w:rsidRPr="00977E8F">
        <w:rPr>
          <w:iCs/>
          <w:color w:val="000000"/>
          <w:lang w:val="en-US"/>
        </w:rPr>
        <w:t>S</w:t>
      </w:r>
      <w:r w:rsidRPr="00764FCB">
        <w:rPr>
          <w:b/>
          <w:iCs/>
          <w:color w:val="000000"/>
          <w:vertAlign w:val="subscript"/>
        </w:rPr>
        <w:t xml:space="preserve"> 3</w:t>
      </w:r>
    </w:p>
    <w:p w:rsidR="00AE309A" w:rsidRPr="00A35F96" w:rsidRDefault="00AE309A" w:rsidP="00AE309A">
      <w:pPr>
        <w:pStyle w:val="af4"/>
        <w:tabs>
          <w:tab w:val="left" w:pos="3694"/>
        </w:tabs>
        <w:jc w:val="both"/>
      </w:pP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.5.  Для расчета итогового рейтинга по заявке рейтинг, присуждаемый этой заявке по критерию «</w:t>
      </w:r>
      <w:r>
        <w:rPr>
          <w:color w:val="000000"/>
        </w:rPr>
        <w:t>Территориальное расположение самого Участника или его филиалов</w:t>
      </w:r>
      <w:r w:rsidRPr="000C4861">
        <w:rPr>
          <w:color w:val="000000"/>
        </w:rPr>
        <w:t>» умножается на соответствующую указанному критерию значимость - 0,</w:t>
      </w:r>
      <w:r>
        <w:rPr>
          <w:color w:val="000000"/>
        </w:rPr>
        <w:t>15</w:t>
      </w:r>
      <w:r w:rsidRPr="000C4861">
        <w:rPr>
          <w:color w:val="000000"/>
        </w:rPr>
        <w:t>.</w:t>
      </w:r>
    </w:p>
    <w:p w:rsidR="00AE309A" w:rsidRDefault="00AE309A" w:rsidP="00AE309A">
      <w:pPr>
        <w:pStyle w:val="af4"/>
        <w:jc w:val="both"/>
        <w:rPr>
          <w:rFonts w:eastAsia="Times New Roman"/>
          <w:color w:val="000000"/>
        </w:rPr>
      </w:pPr>
      <w:r>
        <w:rPr>
          <w:color w:val="000000"/>
        </w:rPr>
        <w:t>6</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о критерию «</w:t>
      </w:r>
      <w:r>
        <w:rPr>
          <w:rFonts w:eastAsia="Times New Roman"/>
          <w:color w:val="000000"/>
        </w:rPr>
        <w:t>Территориальное расположение самого Участника или его филиалов</w:t>
      </w:r>
      <w:r w:rsidRPr="000C4861">
        <w:rPr>
          <w:rFonts w:eastAsia="Times New Roman"/>
          <w:color w:val="000000"/>
        </w:rPr>
        <w:t xml:space="preserve">»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Default="00AE309A" w:rsidP="000E413A">
      <w:pPr>
        <w:pStyle w:val="30"/>
        <w:spacing w:after="0"/>
        <w:ind w:firstLine="360"/>
        <w:jc w:val="center"/>
        <w:rPr>
          <w:b/>
          <w:sz w:val="22"/>
          <w:szCs w:val="22"/>
        </w:rPr>
      </w:pPr>
    </w:p>
    <w:p w:rsidR="00AE309A" w:rsidRDefault="00AE309A" w:rsidP="000E413A">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lastRenderedPageBreak/>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xml:space="preserve">№ </w:t>
            </w:r>
            <w:proofErr w:type="spellStart"/>
            <w:r w:rsidRPr="002A759C">
              <w:rPr>
                <w:sz w:val="22"/>
                <w:szCs w:val="22"/>
                <w:lang w:eastAsia="ar-SA"/>
              </w:rPr>
              <w:t>п\</w:t>
            </w:r>
            <w:proofErr w:type="gramStart"/>
            <w:r w:rsidRPr="002A759C">
              <w:rPr>
                <w:sz w:val="22"/>
                <w:szCs w:val="22"/>
                <w:lang w:eastAsia="ar-SA"/>
              </w:rPr>
              <w:t>п</w:t>
            </w:r>
            <w:proofErr w:type="spellEnd"/>
            <w:proofErr w:type="gramEnd"/>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keepNext/>
        <w:suppressAutoHyphens/>
        <w:spacing w:before="240" w:after="60"/>
        <w:jc w:val="both"/>
        <w:outlineLvl w:val="0"/>
        <w:rPr>
          <w:bCs/>
          <w:i/>
          <w:kern w:val="32"/>
          <w:sz w:val="22"/>
          <w:szCs w:val="22"/>
          <w:lang w:eastAsia="ar-SA"/>
        </w:rPr>
      </w:pPr>
      <w:r w:rsidRPr="002A759C">
        <w:rPr>
          <w:bCs/>
          <w:i/>
          <w:kern w:val="32"/>
          <w:sz w:val="22"/>
          <w:szCs w:val="2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w:t>
      </w:r>
      <w:r w:rsidR="00E3651E" w:rsidRPr="002A759C">
        <w:rPr>
          <w:bCs/>
          <w:i/>
          <w:kern w:val="32"/>
          <w:sz w:val="22"/>
          <w:szCs w:val="22"/>
          <w:lang w:eastAsia="ar-SA"/>
        </w:rPr>
        <w:t>коммерческих предложений</w:t>
      </w:r>
      <w:r w:rsidRPr="002A759C">
        <w:rPr>
          <w:bCs/>
          <w:i/>
          <w:kern w:val="32"/>
          <w:sz w:val="22"/>
          <w:szCs w:val="22"/>
          <w:lang w:eastAsia="ar-SA"/>
        </w:rPr>
        <w:t xml:space="preserve"> </w:t>
      </w:r>
      <w:proofErr w:type="gramStart"/>
      <w:r w:rsidRPr="002A759C">
        <w:rPr>
          <w:bCs/>
          <w:i/>
          <w:kern w:val="32"/>
          <w:sz w:val="22"/>
          <w:szCs w:val="22"/>
          <w:lang w:eastAsia="ar-SA"/>
        </w:rPr>
        <w:t>на</w:t>
      </w:r>
      <w:proofErr w:type="gramEnd"/>
      <w:r w:rsidRPr="002A759C">
        <w:rPr>
          <w:bCs/>
          <w:i/>
          <w:kern w:val="32"/>
          <w:sz w:val="22"/>
          <w:szCs w:val="22"/>
          <w:lang w:eastAsia="ar-SA"/>
        </w:rPr>
        <w:t xml:space="preserve"> (_____________________________________________________)</w:t>
      </w:r>
    </w:p>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2A759C" w:rsidRDefault="00D86C5B" w:rsidP="00D86C5B">
      <w:pPr>
        <w:suppressAutoHyphens/>
        <w:ind w:firstLine="720"/>
        <w:jc w:val="both"/>
        <w:rPr>
          <w:sz w:val="22"/>
          <w:szCs w:val="22"/>
          <w:lang w:eastAsia="ar-SA"/>
        </w:rPr>
      </w:pPr>
      <w:r w:rsidRPr="002A759C">
        <w:rPr>
          <w:sz w:val="22"/>
          <w:szCs w:val="22"/>
          <w:lang w:eastAsia="ar-SA"/>
        </w:rPr>
        <w:t xml:space="preserve">Участник закупочной процедуры в подтверждение данных, содержащихся в заявке на участие в </w:t>
      </w:r>
      <w:r w:rsidR="00262489" w:rsidRPr="002A759C">
        <w:rPr>
          <w:sz w:val="22"/>
          <w:szCs w:val="22"/>
          <w:lang w:eastAsia="ar-SA"/>
        </w:rPr>
        <w:t xml:space="preserve">Запросе </w:t>
      </w:r>
      <w:r w:rsidR="00E3651E" w:rsidRPr="002A759C">
        <w:rPr>
          <w:sz w:val="22"/>
          <w:szCs w:val="22"/>
          <w:lang w:eastAsia="ar-SA"/>
        </w:rPr>
        <w:t>коммерческих предложений</w:t>
      </w:r>
      <w:r w:rsidRPr="002A759C">
        <w:rPr>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2A759C">
        <w:rPr>
          <w:sz w:val="22"/>
          <w:szCs w:val="22"/>
          <w:lang w:eastAsia="ar-SA"/>
        </w:rPr>
        <w:t>коммерческих предложений</w:t>
      </w:r>
      <w:r w:rsidRPr="002A759C">
        <w:rPr>
          <w:sz w:val="22"/>
          <w:szCs w:val="22"/>
          <w:lang w:eastAsia="ar-SA"/>
        </w:rPr>
        <w:t xml:space="preserve"> необходимо учесть, что все документы, должны лежать в порядке, указанном в описи документов.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lastRenderedPageBreak/>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proofErr w:type="spellStart"/>
      <w:r w:rsidRPr="002A759C">
        <w:rPr>
          <w:sz w:val="22"/>
          <w:szCs w:val="22"/>
          <w:lang w:eastAsia="ar-SA"/>
        </w:rPr>
        <w:t>Бровину</w:t>
      </w:r>
      <w:proofErr w:type="spellEnd"/>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w:t>
      </w:r>
      <w:proofErr w:type="gramStart"/>
      <w:r w:rsidRPr="002A759C">
        <w:rPr>
          <w:sz w:val="22"/>
          <w:szCs w:val="22"/>
          <w:lang w:eastAsia="ar-SA"/>
        </w:rPr>
        <w:t>с</w:t>
      </w:r>
      <w:proofErr w:type="gramEnd"/>
      <w:r w:rsidRPr="002A759C">
        <w:rPr>
          <w:sz w:val="22"/>
          <w:szCs w:val="22"/>
          <w:lang w:eastAsia="ar-SA"/>
        </w:rPr>
        <w:t xml:space="preserve">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xml:space="preserve">№ </w:t>
            </w:r>
            <w:proofErr w:type="spellStart"/>
            <w:proofErr w:type="gramStart"/>
            <w:r w:rsidRPr="007D494D">
              <w:rPr>
                <w:b/>
                <w:sz w:val="22"/>
                <w:szCs w:val="22"/>
                <w:lang w:eastAsia="ar-SA"/>
              </w:rPr>
              <w:t>п</w:t>
            </w:r>
            <w:proofErr w:type="spellEnd"/>
            <w:proofErr w:type="gramEnd"/>
            <w:r w:rsidRPr="007D494D">
              <w:rPr>
                <w:b/>
                <w:sz w:val="22"/>
                <w:szCs w:val="22"/>
                <w:lang w:eastAsia="ar-SA"/>
              </w:rPr>
              <w:t>/</w:t>
            </w:r>
            <w:proofErr w:type="spellStart"/>
            <w:r w:rsidRPr="007D494D">
              <w:rPr>
                <w:b/>
                <w:sz w:val="22"/>
                <w:szCs w:val="22"/>
                <w:lang w:eastAsia="ar-SA"/>
              </w:rPr>
              <w:t>п</w:t>
            </w:r>
            <w:proofErr w:type="spellEnd"/>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4B7C88">
            <w:pPr>
              <w:suppressAutoHyphens/>
              <w:autoSpaceDE w:val="0"/>
              <w:snapToGrid w:val="0"/>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наличие квалифицированных кадров с допуском к работам в электроустановках</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чел</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оборудования и механизмов</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4B7C88">
            <w:pPr>
              <w:pStyle w:val="afa"/>
              <w:autoSpaceDE w:val="0"/>
              <w:snapToGrid w:val="0"/>
              <w:ind w:left="0" w:right="34"/>
              <w:rPr>
                <w:rFonts w:eastAsiaTheme="minorHAnsi"/>
                <w:sz w:val="20"/>
                <w:szCs w:val="20"/>
                <w:lang w:eastAsia="en-US" w:bidi="en-US"/>
              </w:rPr>
            </w:pPr>
            <w:r w:rsidRPr="004A0A10">
              <w:rPr>
                <w:sz w:val="20"/>
                <w:szCs w:val="20"/>
              </w:rPr>
              <w:t>Сроки выполнения работ</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час.</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4A0A10"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4A0A10" w:rsidRPr="004A0A10" w:rsidRDefault="004A0A10" w:rsidP="004B7C88">
            <w:pPr>
              <w:autoSpaceDE w:val="0"/>
              <w:snapToGrid w:val="0"/>
              <w:ind w:right="34"/>
              <w:contextualSpacing/>
              <w:rPr>
                <w:sz w:val="20"/>
                <w:szCs w:val="20"/>
              </w:rPr>
            </w:pPr>
            <w:r w:rsidRPr="004A0A10">
              <w:rPr>
                <w:color w:val="000000"/>
                <w:sz w:val="20"/>
                <w:szCs w:val="20"/>
              </w:rPr>
              <w:t>Территориальное расположение самого Участника или его филиалов</w:t>
            </w:r>
          </w:p>
        </w:tc>
        <w:tc>
          <w:tcPr>
            <w:tcW w:w="1701"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lastRenderedPageBreak/>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proofErr w:type="gramStart"/>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proofErr w:type="spellStart"/>
      <w:r w:rsidRPr="002A759C">
        <w:rPr>
          <w:sz w:val="22"/>
          <w:szCs w:val="22"/>
        </w:rPr>
        <w:t>д</w:t>
      </w:r>
      <w:proofErr w:type="spellEnd"/>
      <w:r w:rsidRPr="002A759C">
        <w:rPr>
          <w:sz w:val="22"/>
          <w:szCs w:val="22"/>
        </w:rPr>
        <w:t>)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w:t>
      </w:r>
      <w:r w:rsidR="003665B7">
        <w:rPr>
          <w:sz w:val="22"/>
          <w:szCs w:val="22"/>
        </w:rPr>
        <w:t>4</w:t>
      </w:r>
      <w:r w:rsidRPr="002A759C">
        <w:rPr>
          <w:sz w:val="22"/>
          <w:szCs w:val="22"/>
        </w:rPr>
        <w:t xml:space="preserve">4-ФЗ «О </w:t>
      </w:r>
      <w:r w:rsidR="003665B7">
        <w:rPr>
          <w:sz w:val="22"/>
          <w:szCs w:val="22"/>
        </w:rPr>
        <w:t>контрактной системе</w:t>
      </w:r>
      <w:r w:rsidRPr="002A759C">
        <w:rPr>
          <w:sz w:val="22"/>
          <w:szCs w:val="22"/>
        </w:rPr>
        <w:t>»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 xml:space="preserve">8. </w:t>
      </w:r>
      <w:proofErr w:type="gramStart"/>
      <w:r w:rsidRPr="002A759C">
        <w:rPr>
          <w:sz w:val="22"/>
          <w:szCs w:val="22"/>
          <w:lang w:eastAsia="ar-SA"/>
        </w:rPr>
        <w:t>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roofErr w:type="gramEnd"/>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2A759C">
        <w:rPr>
          <w:sz w:val="22"/>
          <w:szCs w:val="22"/>
          <w:lang w:eastAsia="ar-SA"/>
        </w:rPr>
        <w:t>уполномочен</w:t>
      </w:r>
      <w:proofErr w:type="gramEnd"/>
      <w:r w:rsidRPr="002A759C">
        <w:rPr>
          <w:sz w:val="22"/>
          <w:szCs w:val="22"/>
          <w:lang w:eastAsia="ar-SA"/>
        </w:rPr>
        <w:t xml:space="preserve">: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lastRenderedPageBreak/>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5"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3665B7" w:rsidRDefault="003665B7"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t xml:space="preserve">Форма </w:t>
      </w:r>
      <w:r w:rsidR="004A0A10">
        <w:rPr>
          <w:b/>
          <w:bCs/>
          <w:sz w:val="22"/>
          <w:szCs w:val="22"/>
        </w:rPr>
        <w:t>3</w:t>
      </w:r>
    </w:p>
    <w:bookmarkEnd w:id="35"/>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w:t>
      </w:r>
      <w:proofErr w:type="gramStart"/>
      <w:r w:rsidRPr="002A759C">
        <w:rPr>
          <w:bCs/>
          <w:sz w:val="22"/>
          <w:szCs w:val="22"/>
        </w:rPr>
        <w:t>г</w:t>
      </w:r>
      <w:proofErr w:type="gramEnd"/>
      <w:r w:rsidRPr="002A759C">
        <w:rPr>
          <w:bCs/>
          <w:sz w:val="22"/>
          <w:szCs w:val="22"/>
        </w:rPr>
        <w:t>.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6" w:name="_Toc168912743"/>
      <w:bookmarkStart w:id="37" w:name="_Toc307575823"/>
      <w:r w:rsidRPr="002A759C">
        <w:rPr>
          <w:b/>
          <w:bCs/>
          <w:sz w:val="22"/>
          <w:szCs w:val="22"/>
        </w:rPr>
        <w:t xml:space="preserve">Анкета Участника </w:t>
      </w:r>
      <w:bookmarkEnd w:id="36"/>
      <w:bookmarkEnd w:id="37"/>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xml:space="preserve">№ </w:t>
            </w:r>
            <w:proofErr w:type="spellStart"/>
            <w:proofErr w:type="gramStart"/>
            <w:r w:rsidRPr="002A759C">
              <w:rPr>
                <w:b/>
                <w:sz w:val="22"/>
                <w:szCs w:val="22"/>
              </w:rPr>
              <w:t>п</w:t>
            </w:r>
            <w:proofErr w:type="spellEnd"/>
            <w:proofErr w:type="gramEnd"/>
            <w:r w:rsidRPr="002A759C">
              <w:rPr>
                <w:b/>
                <w:sz w:val="22"/>
                <w:szCs w:val="22"/>
              </w:rPr>
              <w:t>/</w:t>
            </w:r>
            <w:proofErr w:type="spellStart"/>
            <w:r w:rsidRPr="002A759C">
              <w:rPr>
                <w:b/>
                <w:sz w:val="22"/>
                <w:szCs w:val="22"/>
              </w:rPr>
              <w:t>п</w:t>
            </w:r>
            <w:proofErr w:type="spellEnd"/>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3665B7" w:rsidRDefault="005C3CE5" w:rsidP="005C3CE5">
            <w:pPr>
              <w:jc w:val="both"/>
              <w:rPr>
                <w:b/>
                <w:sz w:val="22"/>
                <w:szCs w:val="22"/>
              </w:rPr>
            </w:pPr>
            <w:r w:rsidRPr="003665B7">
              <w:rPr>
                <w:b/>
                <w:sz w:val="22"/>
                <w:szCs w:val="22"/>
              </w:rPr>
              <w:t>ИНН</w:t>
            </w:r>
            <w:r w:rsidR="004B4616" w:rsidRPr="003665B7">
              <w:rPr>
                <w:b/>
                <w:sz w:val="22"/>
                <w:szCs w:val="22"/>
              </w:rPr>
              <w:t>/КПП/ОГРН</w:t>
            </w:r>
            <w:r w:rsidR="003665B7" w:rsidRPr="003665B7">
              <w:rPr>
                <w:b/>
                <w:sz w:val="22"/>
                <w:szCs w:val="22"/>
              </w:rPr>
              <w:t>/ОКПО/ОКТМО</w:t>
            </w:r>
            <w:r w:rsidRPr="003665B7">
              <w:rPr>
                <w:b/>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w:t>
      </w:r>
      <w:proofErr w:type="gramStart"/>
      <w:r w:rsidR="005C3CE5" w:rsidRPr="002A759C">
        <w:rPr>
          <w:sz w:val="22"/>
          <w:szCs w:val="22"/>
          <w:vertAlign w:val="superscript"/>
        </w:rPr>
        <w:t>подписавшего</w:t>
      </w:r>
      <w:proofErr w:type="gramEnd"/>
      <w:r w:rsidR="005C3CE5" w:rsidRPr="002A759C">
        <w:rPr>
          <w:sz w:val="22"/>
          <w:szCs w:val="22"/>
          <w:vertAlign w:val="superscript"/>
        </w:rPr>
        <w:t>,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3665B7" w:rsidRDefault="003665B7"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w:t>
      </w:r>
      <w:proofErr w:type="gramStart"/>
      <w:r w:rsidRPr="002A759C">
        <w:rPr>
          <w:bCs/>
          <w:sz w:val="22"/>
          <w:szCs w:val="22"/>
        </w:rPr>
        <w:t>г</w:t>
      </w:r>
      <w:proofErr w:type="gramEnd"/>
      <w:r w:rsidRPr="002A759C">
        <w:rPr>
          <w:bCs/>
          <w:sz w:val="22"/>
          <w:szCs w:val="22"/>
        </w:rPr>
        <w:t>.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4A0A10" w:rsidRDefault="004A0A10" w:rsidP="004A0A10">
      <w:pPr>
        <w:pStyle w:val="Default"/>
        <w:jc w:val="both"/>
        <w:rPr>
          <w:color w:val="auto"/>
        </w:rPr>
      </w:pPr>
      <w:r w:rsidRPr="000F33D6">
        <w:rPr>
          <w:color w:val="auto"/>
        </w:rPr>
        <w:t>Претендент на участие в Конкурсе: ___________</w:t>
      </w:r>
      <w:r>
        <w:rPr>
          <w:color w:val="auto"/>
        </w:rPr>
        <w:t>____________________</w:t>
      </w:r>
      <w:r w:rsidRPr="000F33D6">
        <w:rPr>
          <w:color w:val="auto"/>
        </w:rPr>
        <w:t xml:space="preserve">_____________________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xml:space="preserve">№ </w:t>
            </w:r>
            <w:proofErr w:type="spellStart"/>
            <w:proofErr w:type="gramStart"/>
            <w:r w:rsidRPr="000F33D6">
              <w:rPr>
                <w:b/>
                <w:sz w:val="20"/>
                <w:szCs w:val="20"/>
              </w:rPr>
              <w:t>п</w:t>
            </w:r>
            <w:proofErr w:type="spellEnd"/>
            <w:proofErr w:type="gramEnd"/>
            <w:r w:rsidRPr="000F33D6">
              <w:rPr>
                <w:b/>
                <w:sz w:val="20"/>
                <w:szCs w:val="20"/>
              </w:rPr>
              <w:t>/</w:t>
            </w:r>
            <w:proofErr w:type="spellStart"/>
            <w:r w:rsidRPr="000F33D6">
              <w:rPr>
                <w:b/>
                <w:sz w:val="20"/>
                <w:szCs w:val="20"/>
              </w:rPr>
              <w:t>п</w:t>
            </w:r>
            <w:proofErr w:type="spellEnd"/>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1</w:t>
      </w:r>
      <w:proofErr w:type="gramStart"/>
      <w:r w:rsidRPr="000F33D6">
        <w:rPr>
          <w:color w:val="auto"/>
        </w:rPr>
        <w:t xml:space="preserve"> В</w:t>
      </w:r>
      <w:proofErr w:type="gramEnd"/>
      <w:r w:rsidRPr="000F33D6">
        <w:rPr>
          <w:color w:val="auto"/>
        </w:rPr>
        <w:t xml:space="preserve">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 xml:space="preserve">4. </w:t>
      </w:r>
      <w:proofErr w:type="gramStart"/>
      <w:r w:rsidRPr="006A24C4">
        <w:rPr>
          <w:color w:val="auto"/>
        </w:rPr>
        <w:t>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roofErr w:type="gramEnd"/>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9A48EB" w:rsidRPr="002A759C" w:rsidRDefault="00186605" w:rsidP="004A0A10">
      <w:pPr>
        <w:pStyle w:val="30"/>
        <w:spacing w:after="0"/>
        <w:ind w:firstLine="360"/>
        <w:jc w:val="center"/>
        <w:rPr>
          <w:b/>
          <w:sz w:val="22"/>
          <w:szCs w:val="22"/>
        </w:rPr>
      </w:pPr>
      <w:r w:rsidRPr="002A759C">
        <w:rPr>
          <w:b/>
          <w:sz w:val="22"/>
          <w:szCs w:val="22"/>
        </w:rPr>
        <w:lastRenderedPageBreak/>
        <w:t xml:space="preserve">РАЗДЕЛ </w:t>
      </w:r>
      <w:r w:rsidR="009A48EB" w:rsidRPr="002A759C">
        <w:rPr>
          <w:b/>
          <w:sz w:val="22"/>
          <w:szCs w:val="22"/>
        </w:rPr>
        <w:t>V</w:t>
      </w:r>
      <w:r w:rsidR="004A0A10">
        <w:rPr>
          <w:b/>
          <w:sz w:val="22"/>
          <w:szCs w:val="22"/>
          <w:lang w:val="en-US"/>
        </w:rPr>
        <w:t>I</w:t>
      </w:r>
      <w:r w:rsidR="009A48EB" w:rsidRPr="002A759C">
        <w:rPr>
          <w:b/>
          <w:sz w:val="22"/>
          <w:szCs w:val="22"/>
        </w:rPr>
        <w:t>. Проект договора</w:t>
      </w:r>
    </w:p>
    <w:p w:rsidR="00C5770E" w:rsidRPr="002A759C" w:rsidRDefault="00C5770E" w:rsidP="00C5770E">
      <w:pPr>
        <w:jc w:val="center"/>
        <w:rPr>
          <w:sz w:val="22"/>
          <w:szCs w:val="22"/>
        </w:rPr>
      </w:pPr>
    </w:p>
    <w:p w:rsidR="004A0A10" w:rsidRPr="00853AD4" w:rsidRDefault="004A0A10" w:rsidP="004A0A10">
      <w:pPr>
        <w:pStyle w:val="af4"/>
        <w:jc w:val="center"/>
        <w:rPr>
          <w:b/>
        </w:rPr>
      </w:pPr>
      <w:r w:rsidRPr="00853AD4">
        <w:rPr>
          <w:b/>
        </w:rPr>
        <w:t>ПРОЕКТ ДОГОВОРА НА ВЫПОЛНЕНИЕ РАБОТ, ОКАЗАНИЕ УСЛУГ</w:t>
      </w:r>
    </w:p>
    <w:p w:rsidR="004A0A10" w:rsidRPr="00853AD4" w:rsidRDefault="004A0A10" w:rsidP="004A0A10">
      <w:pPr>
        <w:pStyle w:val="af4"/>
        <w:jc w:val="both"/>
        <w:rPr>
          <w:bCs/>
        </w:rPr>
      </w:pPr>
    </w:p>
    <w:p w:rsidR="004A0A10" w:rsidRPr="00853AD4" w:rsidRDefault="004A0A10" w:rsidP="004A0A10">
      <w:pPr>
        <w:pStyle w:val="af4"/>
        <w:jc w:val="both"/>
        <w:rPr>
          <w:bCs/>
        </w:rPr>
      </w:pPr>
    </w:p>
    <w:p w:rsidR="004A0A10" w:rsidRPr="00853AD4" w:rsidRDefault="004A0A10" w:rsidP="004A0A10">
      <w:pPr>
        <w:pStyle w:val="af4"/>
        <w:jc w:val="both"/>
      </w:pPr>
      <w:r w:rsidRPr="00853AD4">
        <w:rPr>
          <w:bCs/>
        </w:rPr>
        <w:t>город  Коряжма</w:t>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t>«____» ________ 20__ г.</w:t>
      </w:r>
    </w:p>
    <w:p w:rsidR="004A0A10" w:rsidRPr="00853AD4" w:rsidRDefault="004A0A10" w:rsidP="004A0A10">
      <w:pPr>
        <w:pStyle w:val="af4"/>
        <w:jc w:val="both"/>
      </w:pPr>
      <w:r w:rsidRPr="00853AD4">
        <w:t>Архангельская область</w:t>
      </w:r>
    </w:p>
    <w:p w:rsidR="004A0A10" w:rsidRPr="00853AD4" w:rsidRDefault="004A0A10" w:rsidP="004A0A10">
      <w:pPr>
        <w:pStyle w:val="af4"/>
        <w:jc w:val="both"/>
        <w:rPr>
          <w:spacing w:val="-6"/>
        </w:rPr>
      </w:pPr>
    </w:p>
    <w:p w:rsidR="004A0A10" w:rsidRPr="00853AD4" w:rsidRDefault="004A0A10" w:rsidP="004A0A10">
      <w:pPr>
        <w:pStyle w:val="af4"/>
        <w:ind w:firstLine="708"/>
        <w:jc w:val="both"/>
        <w:rPr>
          <w:spacing w:val="-6"/>
        </w:rPr>
      </w:pPr>
      <w:proofErr w:type="gramStart"/>
      <w:r w:rsidRPr="00853AD4">
        <w:rPr>
          <w:spacing w:val="-6"/>
        </w:rPr>
        <w:t xml:space="preserve">Муниципальное унитарное предприятие города Коряжмы Архангельской области «Горсвет», именуемое в дальнейшем «Заказчик», в лице директора  </w:t>
      </w:r>
      <w:proofErr w:type="spellStart"/>
      <w:r>
        <w:rPr>
          <w:spacing w:val="-6"/>
        </w:rPr>
        <w:t>Бровина</w:t>
      </w:r>
      <w:proofErr w:type="spellEnd"/>
      <w:r>
        <w:rPr>
          <w:spacing w:val="-6"/>
        </w:rPr>
        <w:t xml:space="preserve"> Владимира Александровича</w:t>
      </w:r>
      <w:r w:rsidRPr="00853AD4">
        <w:rPr>
          <w:spacing w:val="-6"/>
        </w:rPr>
        <w:t>, действующего на основании Устава, с одной Стороны, и</w:t>
      </w:r>
      <w:r>
        <w:rPr>
          <w:spacing w:val="-6"/>
        </w:rPr>
        <w:t>______________________________________________________________  __________</w:t>
      </w:r>
      <w:r w:rsidRPr="00853AD4">
        <w:rPr>
          <w:spacing w:val="-6"/>
        </w:rPr>
        <w:t>_____________________________________________________________________________________, именуемый в дальнейшем «Подрядчик» в лице</w:t>
      </w:r>
      <w:r>
        <w:rPr>
          <w:spacing w:val="-6"/>
        </w:rPr>
        <w:t xml:space="preserve"> </w:t>
      </w:r>
      <w:r w:rsidRPr="00853AD4">
        <w:rPr>
          <w:spacing w:val="-6"/>
        </w:rPr>
        <w:t>______________________________________________, действующего на основании ________, с другой Стороны, при совместном упоминании в дальнейшем именуемые «Стороны», на основании _____________________________________________________ от  ________________ № __________ заключили настоящий договор (далее — Договор) о нижеследующем:</w:t>
      </w:r>
      <w:proofErr w:type="gramEnd"/>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1.</w:t>
      </w:r>
      <w:r w:rsidRPr="00853AD4">
        <w:rPr>
          <w:b/>
          <w:bCs/>
        </w:rPr>
        <w:tab/>
        <w:t>Предмет договора</w:t>
      </w:r>
    </w:p>
    <w:p w:rsidR="004A0A10" w:rsidRPr="00853AD4" w:rsidRDefault="004A0A10" w:rsidP="004A0A10">
      <w:pPr>
        <w:pStyle w:val="af4"/>
        <w:jc w:val="both"/>
      </w:pPr>
      <w:r w:rsidRPr="00853AD4">
        <w:t>1.1.</w:t>
      </w:r>
      <w:r w:rsidRPr="00853AD4">
        <w:tab/>
        <w:t xml:space="preserve">Подрядчик обязуется выполнить для Заказчика </w:t>
      </w:r>
      <w:r w:rsidRPr="00853AD4">
        <w:rPr>
          <w:iCs/>
        </w:rPr>
        <w:t xml:space="preserve">работы по ______________ </w:t>
      </w:r>
      <w:r w:rsidRPr="00853AD4">
        <w:t>(далее — Работы) собственными силами с использованием собственного оборудования и персонала, согласно Техническому заданию, являющем</w:t>
      </w:r>
      <w:r w:rsidRPr="00853AD4">
        <w:softHyphen/>
        <w:t>уся приложением 1 к Договору, а Заказчик обязуется принять результаты Работ и оплатить выполненные Работы, на условиях, указанных в Договоре.</w:t>
      </w:r>
    </w:p>
    <w:p w:rsidR="004A0A10" w:rsidRPr="00853AD4" w:rsidRDefault="004A0A10" w:rsidP="004A0A10">
      <w:pPr>
        <w:pStyle w:val="af4"/>
        <w:jc w:val="both"/>
      </w:pPr>
      <w:r w:rsidRPr="00853AD4">
        <w:t>1.2.</w:t>
      </w:r>
      <w:r w:rsidRPr="00853AD4">
        <w:tab/>
        <w:t xml:space="preserve">Предусмотренные Договором Работы должны быть выполнены в соответствии с требованием </w:t>
      </w:r>
      <w:proofErr w:type="spellStart"/>
      <w:r w:rsidRPr="00853AD4">
        <w:t>СНиП</w:t>
      </w:r>
      <w:proofErr w:type="spellEnd"/>
      <w:r w:rsidRPr="00853AD4">
        <w:t xml:space="preserve"> и других действующих государственных стандартов, строительных норм и правил, технических условий, и нормативных документов.</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2.</w:t>
      </w:r>
      <w:r w:rsidRPr="00853AD4">
        <w:rPr>
          <w:b/>
          <w:bCs/>
        </w:rPr>
        <w:tab/>
        <w:t>Сроки (периоды) выполнения Работ и срок действия Договора</w:t>
      </w:r>
    </w:p>
    <w:p w:rsidR="004A0A10" w:rsidRPr="00853AD4" w:rsidRDefault="004A0A10" w:rsidP="004A0A10">
      <w:pPr>
        <w:pStyle w:val="af4"/>
        <w:jc w:val="both"/>
      </w:pPr>
      <w:r w:rsidRPr="00853AD4">
        <w:t>2.1.</w:t>
      </w:r>
      <w:r w:rsidRPr="00853AD4">
        <w:tab/>
        <w:t>Сроки (периоды) выполнения Работ: ______________.</w:t>
      </w:r>
    </w:p>
    <w:p w:rsidR="004A0A10" w:rsidRPr="00853AD4" w:rsidRDefault="004A0A10" w:rsidP="004A0A10">
      <w:pPr>
        <w:pStyle w:val="af4"/>
        <w:jc w:val="both"/>
      </w:pPr>
      <w:r w:rsidRPr="00853AD4">
        <w:t>2.2.</w:t>
      </w:r>
      <w:r w:rsidRPr="00853AD4">
        <w:tab/>
        <w:t>Подрядчик обязуется выполнять Работы в соответствии с утвержденным графиком исполнения Договора, согласованным до начала выполнения Работ с Заказчиком, являющимся приложением 2 к Договору.</w:t>
      </w:r>
    </w:p>
    <w:p w:rsidR="004A0A10" w:rsidRPr="00853AD4" w:rsidRDefault="004A0A10" w:rsidP="004A0A10">
      <w:pPr>
        <w:pStyle w:val="af4"/>
        <w:jc w:val="both"/>
      </w:pPr>
      <w:r w:rsidRPr="00853AD4">
        <w:t>2.3.</w:t>
      </w:r>
      <w:r w:rsidRPr="00853AD4">
        <w:tab/>
        <w:t>Подрядчик обязуется выполнить все свои обязательства в сроки, установленные в Договора.</w:t>
      </w:r>
    </w:p>
    <w:p w:rsidR="004A0A10" w:rsidRPr="00853AD4" w:rsidRDefault="004A0A10" w:rsidP="004A0A10">
      <w:pPr>
        <w:pStyle w:val="af4"/>
        <w:jc w:val="both"/>
        <w:rPr>
          <w:bCs/>
        </w:rPr>
      </w:pPr>
      <w:r w:rsidRPr="00853AD4">
        <w:t>2.4.</w:t>
      </w:r>
      <w:r w:rsidRPr="00853AD4">
        <w:tab/>
        <w:t>Договор вступает в силу с момента подписания его обеими Сторонами и действует до момента выполнения ими принятых на себя обязательств по Договору либо до его расторжения. Да</w:t>
      </w:r>
      <w:r w:rsidRPr="00853AD4">
        <w:softHyphen/>
        <w:t>той выполнения обязательств Подрядчика по Договору и окончания Работ считается дата подписа</w:t>
      </w:r>
      <w:r w:rsidRPr="00853AD4">
        <w:softHyphen/>
        <w:t>ния акта приемки и справки о стоимости выполненных Работ (формы КС-2, КС-3) Заказчиком и Подрядчиком.</w:t>
      </w:r>
    </w:p>
    <w:p w:rsidR="004A0A10" w:rsidRPr="00853AD4" w:rsidRDefault="004A0A10" w:rsidP="004A0A10">
      <w:pPr>
        <w:pStyle w:val="af4"/>
        <w:jc w:val="both"/>
        <w:rPr>
          <w:bCs/>
        </w:rPr>
      </w:pPr>
    </w:p>
    <w:p w:rsidR="004A0A10" w:rsidRPr="00853AD4" w:rsidRDefault="004A0A10" w:rsidP="004A0A10">
      <w:pPr>
        <w:pStyle w:val="af4"/>
        <w:ind w:firstLine="708"/>
        <w:jc w:val="center"/>
        <w:rPr>
          <w:b/>
          <w:bCs/>
        </w:rPr>
      </w:pPr>
      <w:r w:rsidRPr="00853AD4">
        <w:rPr>
          <w:b/>
          <w:bCs/>
        </w:rPr>
        <w:t>3.</w:t>
      </w:r>
      <w:r w:rsidRPr="00853AD4">
        <w:rPr>
          <w:b/>
          <w:bCs/>
        </w:rPr>
        <w:tab/>
        <w:t>Место выполнения работ</w:t>
      </w:r>
    </w:p>
    <w:p w:rsidR="004A0A10" w:rsidRPr="00853AD4" w:rsidRDefault="004A0A10" w:rsidP="004A0A10">
      <w:pPr>
        <w:pStyle w:val="af4"/>
        <w:jc w:val="both"/>
      </w:pPr>
      <w:r w:rsidRPr="00853AD4">
        <w:t>3.1.</w:t>
      </w:r>
      <w:r w:rsidRPr="00853AD4">
        <w:tab/>
        <w:t xml:space="preserve">Местом выполнения Работ по Договору является  ______________. </w:t>
      </w:r>
    </w:p>
    <w:p w:rsidR="004A0A10" w:rsidRPr="00853AD4" w:rsidRDefault="004A0A10" w:rsidP="004A0A10">
      <w:pPr>
        <w:pStyle w:val="af4"/>
        <w:jc w:val="both"/>
        <w:rPr>
          <w:bCs/>
        </w:rPr>
      </w:pPr>
    </w:p>
    <w:p w:rsidR="004A0A10" w:rsidRPr="00853AD4" w:rsidRDefault="004A0A10" w:rsidP="004A0A10">
      <w:pPr>
        <w:pStyle w:val="af4"/>
        <w:ind w:firstLine="708"/>
        <w:jc w:val="both"/>
        <w:rPr>
          <w:bCs/>
        </w:rPr>
      </w:pPr>
    </w:p>
    <w:p w:rsidR="004A0A10" w:rsidRPr="00853AD4" w:rsidRDefault="004A0A10" w:rsidP="004A0A10">
      <w:pPr>
        <w:pStyle w:val="af4"/>
        <w:ind w:firstLine="708"/>
        <w:jc w:val="center"/>
        <w:rPr>
          <w:b/>
          <w:bCs/>
        </w:rPr>
      </w:pPr>
      <w:r w:rsidRPr="00853AD4">
        <w:rPr>
          <w:b/>
          <w:bCs/>
        </w:rPr>
        <w:t>4.</w:t>
      </w:r>
      <w:r w:rsidRPr="00853AD4">
        <w:rPr>
          <w:b/>
          <w:bCs/>
        </w:rPr>
        <w:tab/>
        <w:t>Права и обязанности Заказчика</w:t>
      </w:r>
    </w:p>
    <w:p w:rsidR="004A0A10" w:rsidRPr="00853AD4" w:rsidRDefault="004A0A10" w:rsidP="004A0A10">
      <w:pPr>
        <w:pStyle w:val="af4"/>
        <w:jc w:val="both"/>
      </w:pPr>
      <w:r w:rsidRPr="00853AD4">
        <w:t>4.1.</w:t>
      </w:r>
      <w:r w:rsidRPr="00853AD4">
        <w:tab/>
        <w:t>Заказчик имеет право:</w:t>
      </w:r>
    </w:p>
    <w:p w:rsidR="004A0A10" w:rsidRPr="00853AD4" w:rsidRDefault="004A0A10" w:rsidP="004A0A10">
      <w:pPr>
        <w:pStyle w:val="af4"/>
        <w:jc w:val="both"/>
      </w:pPr>
      <w:proofErr w:type="gramStart"/>
      <w:r w:rsidRPr="00853AD4">
        <w:t>4.1.1.</w:t>
      </w:r>
      <w:r w:rsidRPr="00853AD4">
        <w:tab/>
        <w:t>отказаться от исполнения Договора в любое время до сдачи ему результатов работы, оплатив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 и потребовать возмещения убытков и (или) упущенной выгоды в случае несвоевременного начала работ или несоблюдения промежуточных сроков выполнения этапов работ по графику;</w:t>
      </w:r>
      <w:proofErr w:type="gramEnd"/>
    </w:p>
    <w:p w:rsidR="004A0A10" w:rsidRPr="00853AD4" w:rsidRDefault="004A0A10" w:rsidP="004A0A10">
      <w:pPr>
        <w:pStyle w:val="af4"/>
        <w:jc w:val="both"/>
      </w:pPr>
      <w:r w:rsidRPr="00853AD4">
        <w:lastRenderedPageBreak/>
        <w:t>4.1.2.</w:t>
      </w:r>
      <w:r w:rsidRPr="00853AD4">
        <w:tab/>
        <w:t xml:space="preserve">в случае невыполнения работ «Подрядчиком» надлежащим образом (несоблюдение требований нормативных документов, проектно-сметной документации, применения некачественных строительных материалов и оборудования и т.п.), «Заказчик» назначает «Подрядчику» обоснованный срок для устранения недостатков. </w:t>
      </w:r>
      <w:proofErr w:type="gramStart"/>
      <w:r w:rsidRPr="00853AD4">
        <w:t>При неисполнении «Подрядчиком» в назначенный срок этого требования «Заказчик» имеет право отказаться от исполнения Договора,  потребовать возмещения убытков и (или) упущенной выгоды, либо поручить исправление работ другому лицу (организации, предприятию) за счет «Подрядчика».</w:t>
      </w:r>
      <w:proofErr w:type="gramEnd"/>
    </w:p>
    <w:p w:rsidR="004A0A10" w:rsidRPr="00853AD4" w:rsidRDefault="004A0A10" w:rsidP="004A0A10">
      <w:pPr>
        <w:pStyle w:val="af4"/>
        <w:jc w:val="both"/>
      </w:pPr>
      <w:r w:rsidRPr="00853AD4">
        <w:t>4.2.</w:t>
      </w:r>
      <w:r w:rsidRPr="00853AD4">
        <w:tab/>
        <w:t>Заказчик обязуется:</w:t>
      </w:r>
    </w:p>
    <w:p w:rsidR="004A0A10" w:rsidRPr="00853AD4" w:rsidRDefault="004A0A10" w:rsidP="004A0A10">
      <w:pPr>
        <w:pStyle w:val="af4"/>
        <w:jc w:val="both"/>
      </w:pPr>
      <w:r w:rsidRPr="00853AD4">
        <w:t>4.2.1.</w:t>
      </w:r>
      <w:r w:rsidRPr="00853AD4">
        <w:tab/>
        <w:t>в течение 5 дней после получения от Подрядчика извещения об окончании Работ либо по истечении срока, указанного в Договоре, осмотреть и принять результаты Работ, а при обнаружении дефектов в Работах немедленно заявить об этом Подрядчику;</w:t>
      </w:r>
    </w:p>
    <w:p w:rsidR="004A0A10" w:rsidRPr="00853AD4" w:rsidRDefault="004A0A10" w:rsidP="004A0A10">
      <w:pPr>
        <w:pStyle w:val="af4"/>
        <w:jc w:val="both"/>
      </w:pPr>
      <w:r w:rsidRPr="00853AD4">
        <w:t>4.2.2.</w:t>
      </w:r>
      <w:r w:rsidRPr="00853AD4">
        <w:tab/>
        <w:t>принять и оплатить Работы, выполненные Подрядчиком, в размерах и в сроки, установленные Договором.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5.</w:t>
      </w:r>
      <w:r w:rsidRPr="00853AD4">
        <w:rPr>
          <w:b/>
          <w:bCs/>
        </w:rPr>
        <w:tab/>
        <w:t>Права и обязанности Подрядчика</w:t>
      </w:r>
    </w:p>
    <w:p w:rsidR="004A0A10" w:rsidRPr="00853AD4" w:rsidRDefault="004A0A10" w:rsidP="004A0A10">
      <w:pPr>
        <w:pStyle w:val="af4"/>
        <w:jc w:val="both"/>
      </w:pPr>
      <w:r w:rsidRPr="00853AD4">
        <w:t>5.1.</w:t>
      </w:r>
      <w:r w:rsidRPr="00853AD4">
        <w:tab/>
        <w:t>Подрядчик имеет право:</w:t>
      </w:r>
    </w:p>
    <w:p w:rsidR="004A0A10" w:rsidRPr="00853AD4" w:rsidRDefault="004A0A10" w:rsidP="004A0A10">
      <w:pPr>
        <w:pStyle w:val="af4"/>
        <w:jc w:val="both"/>
      </w:pPr>
      <w:r w:rsidRPr="00853AD4">
        <w:t>5.1.1.</w:t>
      </w:r>
      <w:r w:rsidRPr="00853AD4">
        <w:tab/>
        <w:t>самостоятельно организовать весь комплекс Работ;</w:t>
      </w:r>
    </w:p>
    <w:p w:rsidR="004A0A10" w:rsidRPr="00853AD4" w:rsidRDefault="004A0A10" w:rsidP="004A0A10">
      <w:pPr>
        <w:pStyle w:val="af4"/>
        <w:jc w:val="both"/>
      </w:pPr>
      <w:r w:rsidRPr="00853AD4">
        <w:t>5.1.2.</w:t>
      </w:r>
      <w:r w:rsidRPr="00853AD4">
        <w:tab/>
        <w:t>самостоятельно определять исполнителей и распределять обязанности между работниками своей организации;</w:t>
      </w:r>
    </w:p>
    <w:p w:rsidR="004A0A10" w:rsidRPr="00853AD4" w:rsidRDefault="004A0A10" w:rsidP="004A0A10">
      <w:pPr>
        <w:pStyle w:val="af4"/>
        <w:jc w:val="both"/>
      </w:pPr>
      <w:r w:rsidRPr="00853AD4">
        <w:t>5.1.3.</w:t>
      </w:r>
      <w:r w:rsidRPr="00853AD4">
        <w:tab/>
        <w:t>выполнить Работы и сдать результаты Работ досрочно.</w:t>
      </w:r>
    </w:p>
    <w:p w:rsidR="004A0A10" w:rsidRPr="00853AD4" w:rsidRDefault="004A0A10" w:rsidP="004A0A10">
      <w:pPr>
        <w:pStyle w:val="af4"/>
        <w:jc w:val="both"/>
      </w:pPr>
      <w:r w:rsidRPr="00853AD4">
        <w:t>5.1.4.</w:t>
      </w:r>
      <w:r w:rsidRPr="00853AD4">
        <w:tab/>
        <w:t>Подрядчик обязуется:</w:t>
      </w:r>
    </w:p>
    <w:p w:rsidR="004A0A10" w:rsidRPr="00853AD4" w:rsidRDefault="004A0A10" w:rsidP="004A0A10">
      <w:pPr>
        <w:pStyle w:val="af4"/>
        <w:ind w:firstLine="708"/>
        <w:jc w:val="both"/>
      </w:pPr>
      <w:proofErr w:type="gramStart"/>
      <w:r w:rsidRPr="00853AD4">
        <w:t>- до подписания Договора Сторонами разработать, согласовать с Заказчиком и утвердить график исполнения Договора (по прилагаемой к Договора форме).</w:t>
      </w:r>
      <w:proofErr w:type="gramEnd"/>
    </w:p>
    <w:p w:rsidR="004A0A10" w:rsidRPr="00853AD4" w:rsidRDefault="004A0A10" w:rsidP="004A0A10">
      <w:pPr>
        <w:pStyle w:val="af4"/>
        <w:ind w:firstLine="708"/>
        <w:jc w:val="both"/>
      </w:pPr>
      <w:r w:rsidRPr="00853AD4">
        <w:t>- обеспечить производство и качество всех Работ в соответствии с действующими нормами и техническими условиями;</w:t>
      </w:r>
    </w:p>
    <w:p w:rsidR="004A0A10" w:rsidRPr="00853AD4" w:rsidRDefault="004A0A10" w:rsidP="004A0A10">
      <w:pPr>
        <w:pStyle w:val="af4"/>
        <w:ind w:firstLine="708"/>
        <w:jc w:val="both"/>
      </w:pPr>
      <w:r w:rsidRPr="00853AD4">
        <w:t>- качественно выполнить Работы, используя свои материалы, оборудование, инструменты, нести ответственность за деятельность и результаты Работ;</w:t>
      </w:r>
    </w:p>
    <w:p w:rsidR="004A0A10" w:rsidRPr="00853AD4" w:rsidRDefault="004A0A10" w:rsidP="004A0A10">
      <w:pPr>
        <w:pStyle w:val="af4"/>
        <w:ind w:firstLine="708"/>
        <w:jc w:val="both"/>
      </w:pPr>
      <w:r w:rsidRPr="00853AD4">
        <w:t>- предоставить сертификаты соответствия на основные материалы, требующие сертификации;</w:t>
      </w:r>
    </w:p>
    <w:p w:rsidR="004A0A10" w:rsidRPr="00853AD4" w:rsidRDefault="004A0A10" w:rsidP="004A0A10">
      <w:pPr>
        <w:pStyle w:val="af4"/>
        <w:ind w:firstLine="708"/>
        <w:jc w:val="both"/>
      </w:pPr>
      <w:r w:rsidRPr="00853AD4">
        <w:t>- выполнить Работу в сроки, установленные Договором и сдать ее Заказчику в установленном порядке в состоянии, соответствующем рабочей документации;</w:t>
      </w:r>
    </w:p>
    <w:p w:rsidR="004A0A10" w:rsidRPr="00853AD4" w:rsidRDefault="004A0A10" w:rsidP="004A0A10">
      <w:pPr>
        <w:pStyle w:val="af4"/>
        <w:ind w:firstLine="708"/>
        <w:jc w:val="both"/>
      </w:pPr>
      <w:r w:rsidRPr="00853AD4">
        <w:t>- соблюдать требования законодательства и иных правовых актов об охране природы и техники безопасности;</w:t>
      </w:r>
    </w:p>
    <w:p w:rsidR="004A0A10" w:rsidRPr="00853AD4" w:rsidRDefault="004A0A10" w:rsidP="004A0A10">
      <w:pPr>
        <w:pStyle w:val="af4"/>
        <w:ind w:firstLine="708"/>
        <w:jc w:val="both"/>
      </w:pPr>
      <w:r w:rsidRPr="00853AD4">
        <w:t>- не использовать в ходе осуществления Работ материалы, оборудование и способы производства Работ, если это может привести к нарушению обязательных для Сторон требований к охране окружающей среды и безопасности Работ;</w:t>
      </w:r>
    </w:p>
    <w:p w:rsidR="004A0A10" w:rsidRPr="00853AD4" w:rsidRDefault="004A0A10" w:rsidP="004A0A10">
      <w:pPr>
        <w:pStyle w:val="af4"/>
        <w:ind w:firstLine="708"/>
        <w:jc w:val="both"/>
      </w:pPr>
      <w:r w:rsidRPr="00853AD4">
        <w:t>- нести полную ответственность за нарушение указанных требований;</w:t>
      </w:r>
    </w:p>
    <w:p w:rsidR="004A0A10" w:rsidRPr="00853AD4" w:rsidRDefault="004A0A10" w:rsidP="004A0A10">
      <w:pPr>
        <w:pStyle w:val="af4"/>
        <w:ind w:firstLine="708"/>
        <w:jc w:val="both"/>
      </w:pPr>
      <w:r w:rsidRPr="00853AD4">
        <w:t>- обеспечить во время производства Работ выполнение требований правил по охране труда и технике безопасности, рациональному использованию территории;</w:t>
      </w:r>
    </w:p>
    <w:p w:rsidR="004A0A10" w:rsidRPr="00853AD4" w:rsidRDefault="004A0A10" w:rsidP="004A0A10">
      <w:pPr>
        <w:pStyle w:val="af4"/>
        <w:ind w:firstLine="708"/>
        <w:jc w:val="both"/>
      </w:pPr>
      <w:r w:rsidRPr="00853AD4">
        <w:t>- привлекать к выполнению Работ только обученный, проинструктированный и аттестованный персонал, имеющий соответствующие удостоверения, обеспечить свой персонал при выполнении Работ необходимыми средствами безопасности;</w:t>
      </w:r>
    </w:p>
    <w:p w:rsidR="004A0A10" w:rsidRPr="00853AD4" w:rsidRDefault="004A0A10" w:rsidP="004A0A10">
      <w:pPr>
        <w:pStyle w:val="af4"/>
        <w:ind w:firstLine="708"/>
        <w:jc w:val="both"/>
      </w:pPr>
      <w:r w:rsidRPr="00853AD4">
        <w:t>- в случае происшедшего несчастного случая с персоналом Подрядчика, мероприятия в связи с несчастным случаем и ответственность по возмещению вреда своим работникам осуществляет Подрядчик;</w:t>
      </w:r>
    </w:p>
    <w:p w:rsidR="004A0A10" w:rsidRPr="00853AD4" w:rsidRDefault="004A0A10" w:rsidP="004A0A10">
      <w:pPr>
        <w:pStyle w:val="af4"/>
        <w:ind w:firstLine="708"/>
        <w:jc w:val="both"/>
      </w:pPr>
      <w:r w:rsidRPr="00853AD4">
        <w:t>- не допускать свой персонал на объекты, не оговоренные в Договоре;</w:t>
      </w:r>
    </w:p>
    <w:p w:rsidR="004A0A10" w:rsidRPr="00853AD4" w:rsidRDefault="004A0A10" w:rsidP="004A0A10">
      <w:pPr>
        <w:pStyle w:val="af4"/>
        <w:ind w:firstLine="708"/>
        <w:jc w:val="both"/>
      </w:pPr>
      <w:r w:rsidRPr="00853AD4">
        <w:t>- обеспечить содержание и уборку объекта;</w:t>
      </w:r>
    </w:p>
    <w:p w:rsidR="004A0A10" w:rsidRPr="00853AD4" w:rsidRDefault="004A0A10" w:rsidP="004A0A10">
      <w:pPr>
        <w:pStyle w:val="af4"/>
        <w:ind w:firstLine="708"/>
        <w:jc w:val="both"/>
      </w:pPr>
      <w:r w:rsidRPr="00853AD4">
        <w:t>- в течение 5 дней со дня подписания акта о приемке Работы вывезти за пределы объекта принадлежащие Подрядчику, оборудование, инвентарь, инструменты, материалы, другое имущество и мусор;</w:t>
      </w:r>
    </w:p>
    <w:p w:rsidR="004A0A10" w:rsidRPr="00853AD4" w:rsidRDefault="004A0A10" w:rsidP="004A0A10">
      <w:pPr>
        <w:pStyle w:val="af4"/>
        <w:ind w:firstLine="708"/>
        <w:jc w:val="both"/>
      </w:pPr>
      <w:r w:rsidRPr="00853AD4">
        <w:lastRenderedPageBreak/>
        <w:t>- известить Заказчика и обо всех непредвиденных обстоятельствах, не предусмотренных в Договоре, возникших в период проведения Работ, в случае невыполнения этого обязательства самостоятельно нести ответственность за наступившие в связи с этим последствия;</w:t>
      </w:r>
    </w:p>
    <w:p w:rsidR="004A0A10" w:rsidRPr="00853AD4" w:rsidRDefault="004A0A10" w:rsidP="004A0A10">
      <w:pPr>
        <w:pStyle w:val="af4"/>
        <w:ind w:firstLine="708"/>
        <w:jc w:val="both"/>
      </w:pPr>
      <w:r w:rsidRPr="00853AD4">
        <w:t>- при появлении в ходе ремонта необходимости  проведения не учтенных в технической документации Работ, и увеличения в связи с этим сметной стоимости ремонта, сообщить об этом письменно Заказчику.</w:t>
      </w:r>
    </w:p>
    <w:p w:rsidR="004A0A10" w:rsidRPr="00853AD4" w:rsidRDefault="004A0A10" w:rsidP="004A0A10">
      <w:pPr>
        <w:pStyle w:val="af4"/>
        <w:ind w:firstLine="708"/>
        <w:jc w:val="both"/>
      </w:pPr>
      <w:r w:rsidRPr="00853AD4">
        <w:t>- немедленно известить Заказчика и до получения от них указаний приостановить Работы при возникновении обстоятельств, угрожающих качеству или безопасности Работ,  либо создающих невозможность завершения Работ в срок.</w:t>
      </w:r>
    </w:p>
    <w:p w:rsidR="004A0A10" w:rsidRPr="00853AD4" w:rsidRDefault="004A0A10" w:rsidP="004A0A10">
      <w:pPr>
        <w:pStyle w:val="af4"/>
        <w:ind w:firstLine="708"/>
        <w:jc w:val="both"/>
      </w:pPr>
      <w:r w:rsidRPr="00853AD4">
        <w:t>- в случае обнаружения  Заказчиком некачественно выполненных Работ своими силами и без увеличения стоимости в согласованные Сторонами сроки переделать или завершить эти Работы для обеспечения их надлежащего качества. При невыполнении Подрядчиком этой обязанности Заказчик вправе за счет Подрядчика привлечь для выполнения Работ другую организацию за счет Подрядчика;</w:t>
      </w:r>
    </w:p>
    <w:p w:rsidR="004A0A10" w:rsidRPr="00853AD4" w:rsidRDefault="004A0A10" w:rsidP="004A0A10">
      <w:pPr>
        <w:pStyle w:val="af4"/>
        <w:ind w:firstLine="708"/>
        <w:jc w:val="both"/>
      </w:pPr>
      <w:r w:rsidRPr="00853AD4">
        <w:t>- осуществлять охрану материалов, конструкций, оборудования и иного имущества, находящегося на объекте;</w:t>
      </w:r>
    </w:p>
    <w:p w:rsidR="004A0A10" w:rsidRPr="00853AD4" w:rsidRDefault="004A0A10" w:rsidP="004A0A10">
      <w:pPr>
        <w:pStyle w:val="af4"/>
        <w:ind w:firstLine="708"/>
        <w:jc w:val="both"/>
      </w:pPr>
      <w:r w:rsidRPr="00853AD4">
        <w:t>- немедленно известить Заказчика об окончании производства Работ письменно с указанием своих представителей в работе приемочной комиссии.</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6.</w:t>
      </w:r>
      <w:r w:rsidRPr="00853AD4">
        <w:rPr>
          <w:b/>
          <w:bCs/>
        </w:rPr>
        <w:tab/>
        <w:t>Гарантии качества</w:t>
      </w:r>
    </w:p>
    <w:p w:rsidR="004A0A10" w:rsidRPr="00853AD4" w:rsidRDefault="004A0A10" w:rsidP="004A0A10">
      <w:pPr>
        <w:pStyle w:val="af4"/>
        <w:jc w:val="both"/>
      </w:pPr>
      <w:r w:rsidRPr="00853AD4">
        <w:t>6.1.</w:t>
      </w:r>
      <w:r w:rsidRPr="00853AD4">
        <w:tab/>
      </w:r>
      <w:r w:rsidR="00243D5A" w:rsidRPr="002D40FF">
        <w:t>Подрядчик предоставляет гарантийные обязательства нормального функционирования результатов Работ на срок</w:t>
      </w:r>
      <w:r w:rsidR="00243D5A">
        <w:t xml:space="preserve"> 24 месяца, комплексное опробование ЛЭП в течение 24 часов</w:t>
      </w:r>
      <w:r w:rsidR="00243D5A" w:rsidRPr="002D40FF">
        <w:t xml:space="preserve"> со дня подписания Сторонами акта приемки вы</w:t>
      </w:r>
      <w:r w:rsidR="00243D5A" w:rsidRPr="002D40FF">
        <w:softHyphen/>
        <w:t>полненных Работ или акта устранения дефектов</w:t>
      </w:r>
      <w:r w:rsidRPr="00853AD4">
        <w:t>, за исключением случаев преднамеренного повре</w:t>
      </w:r>
      <w:r w:rsidRPr="00853AD4">
        <w:softHyphen/>
        <w:t>ждения указанных результатов со Стороны третьих лиц.</w:t>
      </w:r>
    </w:p>
    <w:p w:rsidR="004A0A10" w:rsidRPr="00853AD4" w:rsidRDefault="004A0A10" w:rsidP="004A0A10">
      <w:pPr>
        <w:pStyle w:val="af4"/>
        <w:jc w:val="both"/>
      </w:pPr>
      <w:r w:rsidRPr="00853AD4">
        <w:t>6.2.</w:t>
      </w:r>
      <w:r w:rsidRPr="00853AD4">
        <w:tab/>
        <w:t>При обнаружении в период гарантийной эксплуатации объекта дефектов, Подрядчик обязан их устранить за свой счет и в согласованные в установленном порядке сроки. При этом течение гарантийного срока прерывается на все время, на протяжении которого объект не мог эксплуатироваться вследствие дефектов, за которые отвечает Подрядчик.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Подрядчиком не выполняются работы по устранению дефектов в установленные сроки, Заказчик вправе привлечь других лиц для выполнения этих работ. Все вытекающие отсюда расходы Заказчик вправе взыскать с Подрядчика, либо удержать их из суммы предстоящих платежей.</w:t>
      </w:r>
    </w:p>
    <w:p w:rsidR="004A0A10" w:rsidRPr="00853AD4" w:rsidRDefault="004A0A10" w:rsidP="004A0A10">
      <w:pPr>
        <w:pStyle w:val="af4"/>
        <w:jc w:val="both"/>
      </w:pPr>
      <w:r w:rsidRPr="00853AD4">
        <w:t>6.3.</w:t>
      </w:r>
      <w:r w:rsidRPr="00853AD4">
        <w:tab/>
        <w:t>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эксперта.</w:t>
      </w:r>
    </w:p>
    <w:p w:rsidR="004A0A10" w:rsidRPr="00853AD4" w:rsidRDefault="004A0A10" w:rsidP="004A0A10">
      <w:pPr>
        <w:pStyle w:val="af4"/>
        <w:jc w:val="both"/>
      </w:pPr>
    </w:p>
    <w:p w:rsidR="004A0A10" w:rsidRPr="002B6010" w:rsidRDefault="004A0A10" w:rsidP="004A0A10">
      <w:pPr>
        <w:pStyle w:val="af4"/>
        <w:jc w:val="center"/>
        <w:rPr>
          <w:b/>
          <w:bCs/>
        </w:rPr>
      </w:pPr>
      <w:r w:rsidRPr="002B6010">
        <w:rPr>
          <w:b/>
          <w:bCs/>
        </w:rPr>
        <w:t>7.        Цена Договора, порядок расчетов</w:t>
      </w:r>
    </w:p>
    <w:p w:rsidR="004A0A10" w:rsidRPr="00853AD4" w:rsidRDefault="004A0A10" w:rsidP="004A0A10">
      <w:pPr>
        <w:pStyle w:val="af4"/>
        <w:jc w:val="both"/>
      </w:pPr>
      <w:r w:rsidRPr="00853AD4">
        <w:t>7.1.</w:t>
      </w:r>
      <w:r w:rsidRPr="00853AD4">
        <w:tab/>
        <w:t xml:space="preserve">Цена </w:t>
      </w:r>
      <w:r w:rsidRPr="00853AD4">
        <w:rPr>
          <w:bCs/>
        </w:rPr>
        <w:t>Договора</w:t>
      </w:r>
      <w:r w:rsidRPr="00853AD4">
        <w:t xml:space="preserve"> составляет __________ руб</w:t>
      </w:r>
      <w:proofErr w:type="gramStart"/>
      <w:r w:rsidRPr="00853AD4">
        <w:t xml:space="preserve">. (___________________________) </w:t>
      </w:r>
      <w:proofErr w:type="gramEnd"/>
      <w:r w:rsidRPr="00853AD4">
        <w:t>за счет средств ________.</w:t>
      </w:r>
    </w:p>
    <w:p w:rsidR="004A0A10" w:rsidRPr="00853AD4" w:rsidRDefault="004A0A10" w:rsidP="004A0A10">
      <w:pPr>
        <w:pStyle w:val="af4"/>
        <w:jc w:val="both"/>
      </w:pPr>
      <w:r w:rsidRPr="00853AD4">
        <w:t>7.2.</w:t>
      </w:r>
      <w:r w:rsidRPr="00853AD4">
        <w:tab/>
        <w:t xml:space="preserve">Указанная цена является окончательной, соответствует предложению о цене, указанному </w:t>
      </w:r>
      <w:proofErr w:type="gramStart"/>
      <w:r w:rsidRPr="00853AD4">
        <w:t>в</w:t>
      </w:r>
      <w:proofErr w:type="gramEnd"/>
      <w:r w:rsidRPr="00853AD4">
        <w:t xml:space="preserve"> _________. </w:t>
      </w:r>
      <w:proofErr w:type="gramStart"/>
      <w:r w:rsidRPr="00853AD4">
        <w:t>Цена</w:t>
      </w:r>
      <w:proofErr w:type="gramEnd"/>
      <w:r w:rsidRPr="00853AD4">
        <w:t xml:space="preserve"> </w:t>
      </w:r>
      <w:r w:rsidRPr="00853AD4">
        <w:rPr>
          <w:bCs/>
        </w:rPr>
        <w:t>Договора</w:t>
      </w:r>
      <w:r w:rsidRPr="00853AD4">
        <w:t xml:space="preserve"> может быть снижена по соглашению Сторон без изменения количества выполняемых Работ, предусмотренного Договором, и иных условий исполнения Договора.</w:t>
      </w:r>
    </w:p>
    <w:p w:rsidR="004A0A10" w:rsidRPr="00853AD4" w:rsidRDefault="004A0A10" w:rsidP="004A0A10">
      <w:pPr>
        <w:pStyle w:val="af4"/>
        <w:jc w:val="both"/>
        <w:rPr>
          <w:color w:val="FF0000"/>
        </w:rPr>
      </w:pPr>
      <w:r w:rsidRPr="00853AD4">
        <w:t>7.3.</w:t>
      </w:r>
      <w:r w:rsidRPr="00853AD4">
        <w:tab/>
      </w:r>
      <w:r w:rsidRPr="00853AD4">
        <w:rPr>
          <w:bCs/>
        </w:rPr>
        <w:t>Стоимость Работ определена с учетом всех</w:t>
      </w:r>
      <w:r w:rsidRPr="00853AD4">
        <w:t xml:space="preserve"> расходов, в том числе стоимость материалов, необходимых для выполнения работ, расходов на доставку материала до места выполнения работ, уборку строительного му</w:t>
      </w:r>
      <w:r w:rsidRPr="00853AD4">
        <w:softHyphen/>
        <w:t>сора, заработная плата работникам Подрядчика, уплата предусмотренных  налогов, сборов и других обязательных платежей</w:t>
      </w:r>
      <w:r w:rsidRPr="00853AD4">
        <w:rPr>
          <w:bCs/>
        </w:rPr>
        <w:t>.</w:t>
      </w:r>
    </w:p>
    <w:p w:rsidR="004A0A10" w:rsidRPr="00853AD4" w:rsidRDefault="004A0A10" w:rsidP="004A0A10">
      <w:pPr>
        <w:pStyle w:val="af4"/>
        <w:jc w:val="both"/>
      </w:pPr>
      <w:r w:rsidRPr="00853AD4">
        <w:t>7.4.</w:t>
      </w:r>
      <w:r w:rsidRPr="00853AD4">
        <w:tab/>
        <w:t>Оплата стоимости выполненных по Договору Работ производится в рублях.</w:t>
      </w:r>
    </w:p>
    <w:p w:rsidR="004A0A10" w:rsidRPr="00853AD4" w:rsidRDefault="004A0A10" w:rsidP="004A0A10">
      <w:pPr>
        <w:pStyle w:val="af4"/>
        <w:jc w:val="both"/>
      </w:pPr>
      <w:r w:rsidRPr="00853AD4">
        <w:lastRenderedPageBreak/>
        <w:t>7.5.</w:t>
      </w:r>
      <w:r w:rsidRPr="00853AD4">
        <w:tab/>
      </w:r>
      <w:proofErr w:type="gramStart"/>
      <w:r w:rsidRPr="00853AD4">
        <w:t xml:space="preserve">Расчет по Договору осуществляется в безналичной форме путем перечисления денежных средств с расчетного счета Заказчика на расчетный счет Подрядчика следующим образом: в течение </w:t>
      </w:r>
      <w:r>
        <w:t>30</w:t>
      </w:r>
      <w:r w:rsidRPr="00853AD4">
        <w:t xml:space="preserve"> </w:t>
      </w:r>
      <w:r>
        <w:t>календарных</w:t>
      </w:r>
      <w:r w:rsidRPr="00853AD4">
        <w:t xml:space="preserve"> дней со дня полного завершения Работ, включая устранение выявленных при приёмке Работ дефектов и предоставления Подрядчиком счета-фактуры, акта о приёмке выполненных Работ (форма КС-2), справки о стоимости выполненных работ и затрат (форма КС-3), подписанных Заказчиком</w:t>
      </w:r>
      <w:proofErr w:type="gramEnd"/>
      <w:r w:rsidRPr="00853AD4">
        <w:t xml:space="preserve"> и Подрядчиком.</w:t>
      </w:r>
    </w:p>
    <w:p w:rsidR="004A0A10" w:rsidRDefault="004A0A10" w:rsidP="004A0A10">
      <w:pPr>
        <w:pStyle w:val="af4"/>
        <w:jc w:val="center"/>
        <w:rPr>
          <w:b/>
          <w:bCs/>
        </w:rPr>
      </w:pPr>
    </w:p>
    <w:p w:rsidR="004A0A10" w:rsidRPr="002B6010" w:rsidRDefault="004A0A10" w:rsidP="004A0A10">
      <w:pPr>
        <w:pStyle w:val="af4"/>
        <w:jc w:val="center"/>
        <w:rPr>
          <w:b/>
          <w:bCs/>
        </w:rPr>
      </w:pPr>
      <w:r w:rsidRPr="002B6010">
        <w:rPr>
          <w:b/>
          <w:bCs/>
        </w:rPr>
        <w:t>8.</w:t>
      </w:r>
      <w:r w:rsidRPr="002B6010">
        <w:rPr>
          <w:b/>
          <w:bCs/>
        </w:rPr>
        <w:tab/>
        <w:t>Ответственность Сторон</w:t>
      </w:r>
    </w:p>
    <w:p w:rsidR="004A0A10" w:rsidRPr="00853AD4" w:rsidRDefault="004A0A10" w:rsidP="004A0A10">
      <w:pPr>
        <w:pStyle w:val="af4"/>
        <w:jc w:val="both"/>
      </w:pPr>
      <w:r w:rsidRPr="00853AD4">
        <w:t>8.1.</w:t>
      </w:r>
      <w:r w:rsidRPr="00853AD4">
        <w:tab/>
        <w:t>В случае неисполнения или ненадлежащего исполнения обязательств по Договору Подрядчик несет ответственность в соответствии с действующим законодательством Российской Федерации и условиями Договора.</w:t>
      </w:r>
    </w:p>
    <w:p w:rsidR="004A0A10" w:rsidRPr="00853AD4" w:rsidRDefault="004A0A10" w:rsidP="004A0A10">
      <w:pPr>
        <w:pStyle w:val="af4"/>
        <w:jc w:val="both"/>
      </w:pPr>
      <w:r w:rsidRPr="00853AD4">
        <w:t>8.2.</w:t>
      </w:r>
      <w:r w:rsidRPr="00853AD4">
        <w:tab/>
        <w:t>В случае просрочки исполнения Заказчиком своих обязательств по Договору, Подрядчик вправе потребовать уплату неустойки. Неустойка начисляется за каждый день просрочки исполнения обязательства по Договору, начиная со дня, следующего после дня истечения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A0A10" w:rsidRPr="00853AD4" w:rsidRDefault="004A0A10" w:rsidP="004A0A10">
      <w:pPr>
        <w:pStyle w:val="af4"/>
        <w:jc w:val="both"/>
      </w:pPr>
      <w:r w:rsidRPr="00853AD4">
        <w:t>8.3.</w:t>
      </w:r>
      <w:r w:rsidRPr="00853AD4">
        <w:tab/>
        <w:t xml:space="preserve">В случае просрочки исполнения </w:t>
      </w:r>
      <w:r w:rsidRPr="00853AD4">
        <w:rPr>
          <w:bCs/>
        </w:rPr>
        <w:t>Подрядчиком</w:t>
      </w:r>
      <w:r w:rsidRPr="00853AD4">
        <w:t xml:space="preserve"> обязательства, предусмотренного Договором, </w:t>
      </w:r>
      <w:r w:rsidRPr="00853AD4">
        <w:rPr>
          <w:bCs/>
        </w:rPr>
        <w:t>Заказчик</w:t>
      </w:r>
      <w:r w:rsidRPr="00853AD4">
        <w:t xml:space="preserve"> вправе потребовать уплату неустойки. Неустойка начисляется за каждый день просроч</w:t>
      </w:r>
      <w:r w:rsidRPr="00853AD4">
        <w:softHyphen/>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Подрядчик освобо</w:t>
      </w:r>
      <w:r w:rsidRPr="00853AD4">
        <w:softHyphen/>
        <w:t>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A10" w:rsidRPr="00853AD4" w:rsidRDefault="004A0A10" w:rsidP="004A0A10">
      <w:pPr>
        <w:pStyle w:val="af4"/>
        <w:jc w:val="both"/>
      </w:pPr>
      <w:r w:rsidRPr="00853AD4">
        <w:t>8.4.</w:t>
      </w:r>
      <w:r w:rsidRPr="00853AD4">
        <w:tab/>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4A0A10" w:rsidRPr="00853AD4" w:rsidRDefault="004A0A10" w:rsidP="004A0A10">
      <w:pPr>
        <w:pStyle w:val="af4"/>
        <w:jc w:val="both"/>
      </w:pPr>
      <w:r w:rsidRPr="00853AD4">
        <w:t>8.5.</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9.</w:t>
      </w:r>
      <w:r w:rsidRPr="00853AD4">
        <w:rPr>
          <w:b/>
          <w:bCs/>
        </w:rPr>
        <w:tab/>
        <w:t xml:space="preserve">Порядок изменения и расторжения </w:t>
      </w:r>
      <w:r w:rsidRPr="00853AD4">
        <w:rPr>
          <w:b/>
        </w:rPr>
        <w:t>Договор</w:t>
      </w:r>
      <w:r w:rsidRPr="00853AD4">
        <w:rPr>
          <w:b/>
          <w:bCs/>
        </w:rPr>
        <w:t>а</w:t>
      </w:r>
    </w:p>
    <w:p w:rsidR="004A0A10" w:rsidRPr="00853AD4" w:rsidRDefault="004A0A10" w:rsidP="004A0A10">
      <w:pPr>
        <w:pStyle w:val="af4"/>
        <w:jc w:val="both"/>
      </w:pPr>
      <w:r w:rsidRPr="00853AD4">
        <w:t>9</w:t>
      </w:r>
      <w:r w:rsidRPr="00853AD4">
        <w:rPr>
          <w:bCs/>
        </w:rPr>
        <w:t>.1.</w:t>
      </w:r>
      <w:r w:rsidRPr="00853AD4">
        <w:rPr>
          <w:bCs/>
        </w:rPr>
        <w:tab/>
      </w:r>
      <w:r w:rsidRPr="00853AD4">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4A0A10" w:rsidRPr="00853AD4" w:rsidRDefault="004A0A10" w:rsidP="004A0A10">
      <w:pPr>
        <w:pStyle w:val="af4"/>
        <w:jc w:val="both"/>
      </w:pPr>
      <w:r w:rsidRPr="00853AD4">
        <w:t>9.2.</w:t>
      </w:r>
      <w:r w:rsidRPr="00853AD4">
        <w:tab/>
      </w:r>
      <w:proofErr w:type="gramStart"/>
      <w:r w:rsidRPr="00853AD4">
        <w:t>Договор</w:t>
      </w:r>
      <w:proofErr w:type="gramEnd"/>
      <w:r w:rsidRPr="00853AD4">
        <w:t xml:space="preserve">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4A0A10" w:rsidRPr="00853AD4" w:rsidRDefault="004A0A10" w:rsidP="004A0A10">
      <w:pPr>
        <w:pStyle w:val="af4"/>
        <w:jc w:val="both"/>
      </w:pPr>
      <w:r w:rsidRPr="00853AD4">
        <w:t>9.3.</w:t>
      </w:r>
      <w:r w:rsidRPr="00853AD4">
        <w:tab/>
      </w:r>
      <w:proofErr w:type="gramStart"/>
      <w:r w:rsidRPr="00853AD4">
        <w:t>Договор</w:t>
      </w:r>
      <w:proofErr w:type="gramEnd"/>
      <w:r w:rsidRPr="00853AD4">
        <w:t xml:space="preserve"> может быть расторгнут по инициативе «Заказчика» в случае существенного нарушения «Подрядчиком» обязательств по Договору, а именно: </w:t>
      </w:r>
    </w:p>
    <w:p w:rsidR="004A0A10" w:rsidRPr="00853AD4" w:rsidRDefault="004A0A10" w:rsidP="004A0A10">
      <w:pPr>
        <w:pStyle w:val="af4"/>
        <w:jc w:val="both"/>
      </w:pPr>
      <w:r w:rsidRPr="00853AD4">
        <w:t>-</w:t>
      </w:r>
      <w:r w:rsidRPr="00853AD4">
        <w:tab/>
        <w:t>неоднократного нарушения сроков выполнения работ, а также в случае, если просрочка исполнения обязательств по Договору со стороны «Подрядчика» превысит  _____ (месяцев или дней).</w:t>
      </w:r>
    </w:p>
    <w:p w:rsidR="004A0A10" w:rsidRPr="00853AD4" w:rsidRDefault="004A0A10" w:rsidP="004A0A10">
      <w:pPr>
        <w:pStyle w:val="af4"/>
        <w:jc w:val="both"/>
      </w:pPr>
      <w:r w:rsidRPr="00853AD4">
        <w:lastRenderedPageBreak/>
        <w:t>-</w:t>
      </w:r>
      <w:r w:rsidRPr="00853AD4">
        <w:tab/>
        <w:t xml:space="preserve">при неоднократном (два и более раза) выполнении работ ненадлежащего качества либо с недостатками, которые не могут быть устранены «Подрядчиком» в приемлемый для  «Заказчика» срок. </w:t>
      </w:r>
    </w:p>
    <w:p w:rsidR="004A0A10" w:rsidRPr="00853AD4" w:rsidRDefault="004A0A10" w:rsidP="004A0A10">
      <w:pPr>
        <w:pStyle w:val="af4"/>
        <w:jc w:val="both"/>
      </w:pPr>
      <w:r w:rsidRPr="00853AD4">
        <w:t>9.4.</w:t>
      </w:r>
      <w:r w:rsidRPr="00853AD4">
        <w:tab/>
        <w:t>Сторона, решившая расторгнуть Договор, должна направить письменное уведомление о намерении расторгнуть Договор другой Стороне не позднее, чем за 7 (семь) дней до предполагаемого дня расторжения Договора.</w:t>
      </w:r>
    </w:p>
    <w:p w:rsidR="004A0A10" w:rsidRPr="00853AD4" w:rsidRDefault="004A0A10" w:rsidP="004A0A10">
      <w:pPr>
        <w:pStyle w:val="af4"/>
        <w:jc w:val="both"/>
      </w:pPr>
      <w:r w:rsidRPr="00853AD4">
        <w:t>9.5.</w:t>
      </w:r>
      <w:r w:rsidRPr="00853AD4">
        <w:tab/>
        <w:t>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4A0A10" w:rsidRPr="00853AD4" w:rsidRDefault="004A0A10" w:rsidP="004A0A10">
      <w:pPr>
        <w:pStyle w:val="af4"/>
        <w:jc w:val="both"/>
      </w:pPr>
    </w:p>
    <w:p w:rsidR="004A0A10" w:rsidRDefault="004A0A10" w:rsidP="004A0A10">
      <w:pPr>
        <w:pStyle w:val="af4"/>
        <w:jc w:val="center"/>
        <w:rPr>
          <w:b/>
          <w:bCs/>
        </w:rPr>
      </w:pPr>
      <w:r w:rsidRPr="00853AD4">
        <w:rPr>
          <w:b/>
          <w:bCs/>
        </w:rPr>
        <w:t>10.</w:t>
      </w:r>
      <w:r w:rsidRPr="00853AD4">
        <w:rPr>
          <w:b/>
          <w:bCs/>
        </w:rPr>
        <w:tab/>
        <w:t>Прочие условия</w:t>
      </w:r>
    </w:p>
    <w:p w:rsidR="004A0A10" w:rsidRPr="00853AD4" w:rsidRDefault="004A0A10" w:rsidP="004A0A10">
      <w:pPr>
        <w:pStyle w:val="af4"/>
        <w:jc w:val="both"/>
      </w:pPr>
      <w:r w:rsidRPr="00853AD4">
        <w:t>10.1.</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r w:rsidRPr="00853AD4">
        <w:t>10.2.</w:t>
      </w:r>
      <w:r w:rsidRPr="00853AD4">
        <w:tab/>
        <w:t>В случае если Стороны не придут к соглашению, споры подлежат рассмотрению в Арбитражном суде Архангельской области.</w:t>
      </w:r>
    </w:p>
    <w:p w:rsidR="004A0A10" w:rsidRPr="00853AD4" w:rsidRDefault="004A0A10" w:rsidP="004A0A10">
      <w:pPr>
        <w:pStyle w:val="af4"/>
        <w:jc w:val="both"/>
      </w:pPr>
      <w:r w:rsidRPr="00853AD4">
        <w:t>10.3.</w:t>
      </w:r>
      <w:r w:rsidRPr="00853AD4">
        <w:tab/>
        <w:t>Договор составлен в двух экземплярах: по одному для каждой из Сторон. Экземпляры идентичны, имеют равную юридическую силу.</w:t>
      </w:r>
    </w:p>
    <w:p w:rsidR="004A0A10" w:rsidRPr="00853AD4" w:rsidRDefault="004A0A10" w:rsidP="004A0A10">
      <w:pPr>
        <w:pStyle w:val="af4"/>
        <w:jc w:val="both"/>
      </w:pPr>
    </w:p>
    <w:p w:rsidR="004A0A10" w:rsidRPr="00853AD4" w:rsidRDefault="004A0A10" w:rsidP="004A0A10">
      <w:pPr>
        <w:pStyle w:val="af4"/>
        <w:jc w:val="both"/>
        <w:rPr>
          <w:bCs/>
        </w:rPr>
      </w:pPr>
      <w:r w:rsidRPr="00853AD4">
        <w:rPr>
          <w:bCs/>
        </w:rPr>
        <w:t>11.</w:t>
      </w:r>
      <w:r w:rsidRPr="00853AD4">
        <w:rPr>
          <w:bCs/>
        </w:rPr>
        <w:tab/>
        <w:t>Перечень приложений</w:t>
      </w:r>
    </w:p>
    <w:p w:rsidR="004A0A10" w:rsidRPr="00853AD4" w:rsidRDefault="004A0A10" w:rsidP="004A0A10">
      <w:pPr>
        <w:pStyle w:val="af4"/>
        <w:jc w:val="both"/>
      </w:pPr>
      <w:r w:rsidRPr="00853AD4">
        <w:t>11.1.</w:t>
      </w:r>
      <w:r w:rsidRPr="00853AD4">
        <w:tab/>
        <w:t>Неотъемлемыми частями Договора являются Приложения:</w:t>
      </w:r>
    </w:p>
    <w:p w:rsidR="004A0A10" w:rsidRPr="00853AD4" w:rsidRDefault="004A0A10" w:rsidP="004A0A10">
      <w:pPr>
        <w:pStyle w:val="af4"/>
        <w:jc w:val="both"/>
      </w:pPr>
      <w:r w:rsidRPr="00853AD4">
        <w:t>11.1.1.</w:t>
      </w:r>
      <w:r w:rsidRPr="00853AD4">
        <w:tab/>
        <w:t>Приложение 1 «Техническое задание»;</w:t>
      </w:r>
    </w:p>
    <w:p w:rsidR="004A0A10" w:rsidRPr="00481A86" w:rsidRDefault="004A0A10" w:rsidP="004A0A10">
      <w:pPr>
        <w:pStyle w:val="af4"/>
        <w:jc w:val="both"/>
      </w:pPr>
      <w:r w:rsidRPr="00853AD4">
        <w:t>11.1.2.</w:t>
      </w:r>
      <w:r w:rsidRPr="00853AD4">
        <w:tab/>
      </w:r>
      <w:r w:rsidR="00355F16">
        <w:t>Разрешение на строительство от 25.04.2016 года №</w:t>
      </w:r>
      <w:r w:rsidR="00355F16" w:rsidRPr="00355F16">
        <w:t>29-</w:t>
      </w:r>
      <w:r w:rsidR="00355F16">
        <w:rPr>
          <w:lang w:val="en-US"/>
        </w:rPr>
        <w:t>RU</w:t>
      </w:r>
      <w:r w:rsidR="00355F16" w:rsidRPr="00355F16">
        <w:t>29323000</w:t>
      </w:r>
      <w:r w:rsidR="00481A86" w:rsidRPr="00481A86">
        <w:t>-038-2016</w:t>
      </w:r>
    </w:p>
    <w:p w:rsidR="004A0A10" w:rsidRPr="00853AD4" w:rsidRDefault="004A0A10" w:rsidP="004A0A10">
      <w:pPr>
        <w:pStyle w:val="af4"/>
        <w:jc w:val="both"/>
      </w:pPr>
    </w:p>
    <w:p w:rsidR="004A0A10" w:rsidRPr="00853AD4" w:rsidRDefault="004A0A10" w:rsidP="004A0A10">
      <w:pPr>
        <w:pStyle w:val="af4"/>
        <w:jc w:val="both"/>
      </w:pPr>
      <w:r w:rsidRPr="00853AD4">
        <w:t>12.</w:t>
      </w:r>
      <w:r w:rsidRPr="00853AD4">
        <w:tab/>
        <w:t>Юридические адреса и реквизиты сторон</w:t>
      </w:r>
    </w:p>
    <w:tbl>
      <w:tblPr>
        <w:tblW w:w="10008" w:type="dxa"/>
        <w:tblLook w:val="01E0"/>
      </w:tblPr>
      <w:tblGrid>
        <w:gridCol w:w="4788"/>
        <w:gridCol w:w="5220"/>
      </w:tblGrid>
      <w:tr w:rsidR="004A0A10" w:rsidRPr="00853AD4" w:rsidTr="004B7C88">
        <w:tc>
          <w:tcPr>
            <w:tcW w:w="4788" w:type="dxa"/>
            <w:hideMark/>
          </w:tcPr>
          <w:p w:rsidR="004A0A10" w:rsidRPr="00853AD4" w:rsidRDefault="004A0A10" w:rsidP="004B7C88">
            <w:pPr>
              <w:pStyle w:val="af4"/>
              <w:jc w:val="both"/>
            </w:pPr>
            <w:r w:rsidRPr="00853AD4">
              <w:t>Заказчик:</w:t>
            </w:r>
          </w:p>
          <w:p w:rsidR="004A0A10" w:rsidRPr="00853AD4" w:rsidRDefault="004A0A10" w:rsidP="004B7C88">
            <w:pPr>
              <w:pStyle w:val="af4"/>
              <w:jc w:val="both"/>
            </w:pPr>
          </w:p>
        </w:tc>
        <w:tc>
          <w:tcPr>
            <w:tcW w:w="5220" w:type="dxa"/>
          </w:tcPr>
          <w:p w:rsidR="004A0A10" w:rsidRPr="00853AD4" w:rsidRDefault="004A0A10" w:rsidP="004B7C88">
            <w:pPr>
              <w:pStyle w:val="af4"/>
              <w:jc w:val="both"/>
              <w:rPr>
                <w:snapToGrid w:val="0"/>
              </w:rPr>
            </w:pPr>
            <w:r>
              <w:rPr>
                <w:snapToGrid w:val="0"/>
              </w:rPr>
              <w:t xml:space="preserve">                                         </w:t>
            </w:r>
            <w:r w:rsidRPr="00853AD4">
              <w:rPr>
                <w:snapToGrid w:val="0"/>
              </w:rPr>
              <w:t>Подрядчик:</w:t>
            </w:r>
          </w:p>
        </w:tc>
      </w:tr>
      <w:tr w:rsidR="004A0A10" w:rsidRPr="00853AD4" w:rsidTr="004B7C88">
        <w:tc>
          <w:tcPr>
            <w:tcW w:w="4788" w:type="dxa"/>
          </w:tcPr>
          <w:p w:rsidR="004A0A10" w:rsidRPr="00853AD4" w:rsidRDefault="004A0A10" w:rsidP="004B7C88">
            <w:pPr>
              <w:pStyle w:val="af4"/>
              <w:jc w:val="both"/>
              <w:rPr>
                <w:snapToGrid w:val="0"/>
              </w:rPr>
            </w:pPr>
            <w:r w:rsidRPr="00853AD4">
              <w:rPr>
                <w:snapToGrid w:val="0"/>
              </w:rPr>
              <w:t>МУП «Горсвет»</w:t>
            </w:r>
          </w:p>
          <w:p w:rsidR="004A0A10" w:rsidRPr="00853AD4" w:rsidRDefault="004A0A10" w:rsidP="004B7C88">
            <w:pPr>
              <w:pStyle w:val="af4"/>
              <w:jc w:val="both"/>
              <w:rPr>
                <w:snapToGrid w:val="0"/>
              </w:rPr>
            </w:pPr>
            <w:r w:rsidRPr="00853AD4">
              <w:rPr>
                <w:snapToGrid w:val="0"/>
              </w:rPr>
              <w:t>Адрес: 165650, Архангельская область, г</w:t>
            </w:r>
            <w:proofErr w:type="gramStart"/>
            <w:r w:rsidRPr="00853AD4">
              <w:rPr>
                <w:snapToGrid w:val="0"/>
              </w:rPr>
              <w:t>.К</w:t>
            </w:r>
            <w:proofErr w:type="gramEnd"/>
            <w:r w:rsidRPr="00853AD4">
              <w:rPr>
                <w:snapToGrid w:val="0"/>
              </w:rPr>
              <w:t xml:space="preserve">оряжма, ул. Лермонтова, д.31. </w:t>
            </w:r>
          </w:p>
          <w:p w:rsidR="004A0A10" w:rsidRPr="00853AD4" w:rsidRDefault="004A0A10" w:rsidP="004B7C88">
            <w:pPr>
              <w:pStyle w:val="af4"/>
              <w:jc w:val="both"/>
              <w:rPr>
                <w:snapToGrid w:val="0"/>
              </w:rPr>
            </w:pPr>
            <w:r w:rsidRPr="00853AD4">
              <w:rPr>
                <w:snapToGrid w:val="0"/>
              </w:rPr>
              <w:t>Тел/факс: 8 (81850) 3-39-70</w:t>
            </w:r>
          </w:p>
          <w:p w:rsidR="004A0A10" w:rsidRPr="00853AD4" w:rsidRDefault="004A0A10" w:rsidP="004B7C88">
            <w:pPr>
              <w:pStyle w:val="af4"/>
              <w:jc w:val="both"/>
              <w:rPr>
                <w:snapToGrid w:val="0"/>
              </w:rPr>
            </w:pPr>
            <w:r w:rsidRPr="00853AD4">
              <w:rPr>
                <w:snapToGrid w:val="0"/>
              </w:rPr>
              <w:t xml:space="preserve">ИНН 2905009412 КПП 290501001 </w:t>
            </w:r>
          </w:p>
          <w:p w:rsidR="004A0A10" w:rsidRPr="00853AD4" w:rsidRDefault="004A0A10" w:rsidP="004B7C88">
            <w:pPr>
              <w:pStyle w:val="af4"/>
              <w:jc w:val="both"/>
              <w:rPr>
                <w:snapToGrid w:val="0"/>
              </w:rPr>
            </w:pPr>
            <w:r w:rsidRPr="00853AD4">
              <w:rPr>
                <w:snapToGrid w:val="0"/>
              </w:rPr>
              <w:t xml:space="preserve">ОГРН 1072905000805 </w:t>
            </w:r>
          </w:p>
          <w:p w:rsidR="00481A86" w:rsidRDefault="004A0A10" w:rsidP="004B7C88">
            <w:pPr>
              <w:pStyle w:val="af4"/>
              <w:jc w:val="both"/>
              <w:rPr>
                <w:snapToGrid w:val="0"/>
              </w:rPr>
            </w:pPr>
            <w:proofErr w:type="gramStart"/>
            <w:r w:rsidRPr="00853AD4">
              <w:rPr>
                <w:snapToGrid w:val="0"/>
              </w:rPr>
              <w:t>Р</w:t>
            </w:r>
            <w:proofErr w:type="gramEnd"/>
            <w:r w:rsidRPr="00853AD4">
              <w:rPr>
                <w:snapToGrid w:val="0"/>
              </w:rPr>
              <w:t xml:space="preserve">/с 40702810504240103279 </w:t>
            </w:r>
          </w:p>
          <w:p w:rsidR="004A0A10" w:rsidRDefault="004A0A10" w:rsidP="004B7C88">
            <w:pPr>
              <w:pStyle w:val="af4"/>
              <w:jc w:val="both"/>
              <w:rPr>
                <w:snapToGrid w:val="0"/>
              </w:rPr>
            </w:pPr>
            <w:r w:rsidRPr="00853AD4">
              <w:rPr>
                <w:snapToGrid w:val="0"/>
              </w:rPr>
              <w:t>Архангельское</w:t>
            </w:r>
            <w:r w:rsidR="00481A86">
              <w:rPr>
                <w:snapToGrid w:val="0"/>
              </w:rPr>
              <w:t xml:space="preserve"> отделение №</w:t>
            </w:r>
            <w:r w:rsidRPr="00853AD4">
              <w:rPr>
                <w:snapToGrid w:val="0"/>
              </w:rPr>
              <w:t xml:space="preserve"> 8637 </w:t>
            </w:r>
          </w:p>
          <w:p w:rsidR="00481A86" w:rsidRPr="00853AD4" w:rsidRDefault="00481A86" w:rsidP="004B7C88">
            <w:pPr>
              <w:pStyle w:val="af4"/>
              <w:jc w:val="both"/>
              <w:rPr>
                <w:snapToGrid w:val="0"/>
              </w:rPr>
            </w:pPr>
            <w:r>
              <w:rPr>
                <w:snapToGrid w:val="0"/>
              </w:rPr>
              <w:t>ПАО Сбербанк г</w:t>
            </w:r>
            <w:proofErr w:type="gramStart"/>
            <w:r>
              <w:rPr>
                <w:snapToGrid w:val="0"/>
              </w:rPr>
              <w:t>.А</w:t>
            </w:r>
            <w:proofErr w:type="gramEnd"/>
            <w:r>
              <w:rPr>
                <w:snapToGrid w:val="0"/>
              </w:rPr>
              <w:t>рхангельск</w:t>
            </w:r>
          </w:p>
          <w:p w:rsidR="004A0A10" w:rsidRPr="00853AD4" w:rsidRDefault="004A0A10" w:rsidP="004B7C88">
            <w:pPr>
              <w:pStyle w:val="af4"/>
              <w:jc w:val="both"/>
              <w:rPr>
                <w:snapToGrid w:val="0"/>
              </w:rPr>
            </w:pPr>
            <w:r w:rsidRPr="00853AD4">
              <w:rPr>
                <w:snapToGrid w:val="0"/>
              </w:rPr>
              <w:t xml:space="preserve">К/с 30101810100000000601 БИК 041117601 </w:t>
            </w:r>
          </w:p>
          <w:p w:rsidR="004A0A10" w:rsidRPr="00853AD4" w:rsidRDefault="004A0A10" w:rsidP="004B7C88">
            <w:pPr>
              <w:pStyle w:val="af4"/>
              <w:jc w:val="both"/>
              <w:rPr>
                <w:snapToGrid w:val="0"/>
              </w:rPr>
            </w:pPr>
          </w:p>
          <w:p w:rsidR="004A0A10" w:rsidRPr="00853AD4" w:rsidRDefault="004A0A10" w:rsidP="004B7C88">
            <w:pPr>
              <w:pStyle w:val="af4"/>
              <w:jc w:val="both"/>
              <w:rPr>
                <w:snapToGrid w:val="0"/>
              </w:rPr>
            </w:pPr>
            <w:r w:rsidRPr="00853AD4">
              <w:rPr>
                <w:snapToGrid w:val="0"/>
              </w:rPr>
              <w:t>Директор МУП «Горсвет»:</w:t>
            </w:r>
          </w:p>
          <w:p w:rsidR="004A0A10" w:rsidRPr="00853AD4" w:rsidRDefault="004A0A10" w:rsidP="004B7C88">
            <w:pPr>
              <w:pStyle w:val="af4"/>
              <w:jc w:val="both"/>
              <w:rPr>
                <w:snapToGrid w:val="0"/>
              </w:rPr>
            </w:pPr>
            <w:r w:rsidRPr="00853AD4">
              <w:rPr>
                <w:snapToGrid w:val="0"/>
              </w:rPr>
              <w:t>________________ ____________________</w:t>
            </w:r>
          </w:p>
        </w:tc>
        <w:tc>
          <w:tcPr>
            <w:tcW w:w="5220" w:type="dxa"/>
          </w:tcPr>
          <w:p w:rsidR="004A0A10" w:rsidRPr="00853AD4" w:rsidRDefault="004A0A10" w:rsidP="004B7C88">
            <w:pPr>
              <w:pStyle w:val="af4"/>
              <w:jc w:val="both"/>
              <w:rPr>
                <w:snapToGrid w:val="0"/>
              </w:rPr>
            </w:pPr>
          </w:p>
        </w:tc>
      </w:tr>
    </w:tbl>
    <w:p w:rsidR="004A0A10" w:rsidRPr="00853AD4" w:rsidRDefault="004A0A10" w:rsidP="004A0A10">
      <w:pPr>
        <w:pStyle w:val="af4"/>
        <w:jc w:val="both"/>
        <w:rPr>
          <w:bCs/>
        </w:rPr>
      </w:pPr>
      <w:r w:rsidRPr="00853AD4">
        <w:rPr>
          <w:bCs/>
        </w:rPr>
        <w:t xml:space="preserve">          </w:t>
      </w:r>
    </w:p>
    <w:p w:rsidR="00927513" w:rsidRPr="002A759C" w:rsidRDefault="004A0A10" w:rsidP="00481A86">
      <w:pPr>
        <w:pStyle w:val="af4"/>
        <w:jc w:val="both"/>
        <w:rPr>
          <w:sz w:val="22"/>
          <w:szCs w:val="22"/>
        </w:rPr>
      </w:pPr>
      <w:r w:rsidRPr="00853AD4">
        <w:rPr>
          <w:bCs/>
        </w:rPr>
        <w:t xml:space="preserve">         М.П.</w:t>
      </w:r>
    </w:p>
    <w:sectPr w:rsidR="00927513" w:rsidRPr="002A759C" w:rsidSect="00CD0211">
      <w:footerReference w:type="even" r:id="rId10"/>
      <w:footerReference w:type="default" r:id="rId11"/>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77" w:rsidRDefault="001D4877">
      <w:r>
        <w:separator/>
      </w:r>
    </w:p>
  </w:endnote>
  <w:endnote w:type="continuationSeparator" w:id="0">
    <w:p w:rsidR="001D4877" w:rsidRDefault="001D4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D5" w:rsidRDefault="006C1456">
    <w:pPr>
      <w:pStyle w:val="ae"/>
      <w:framePr w:wrap="around" w:vAnchor="text" w:hAnchor="margin" w:xAlign="right" w:y="1"/>
      <w:rPr>
        <w:rStyle w:val="af1"/>
      </w:rPr>
    </w:pPr>
    <w:r>
      <w:rPr>
        <w:rStyle w:val="af1"/>
      </w:rPr>
      <w:fldChar w:fldCharType="begin"/>
    </w:r>
    <w:r w:rsidR="003E62D5">
      <w:rPr>
        <w:rStyle w:val="af1"/>
      </w:rPr>
      <w:instrText xml:space="preserve">PAGE  </w:instrText>
    </w:r>
    <w:r>
      <w:rPr>
        <w:rStyle w:val="af1"/>
      </w:rPr>
      <w:fldChar w:fldCharType="end"/>
    </w:r>
  </w:p>
  <w:p w:rsidR="003E62D5" w:rsidRDefault="003E62D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D5" w:rsidRDefault="006C1456">
    <w:pPr>
      <w:pStyle w:val="ae"/>
      <w:framePr w:wrap="around" w:vAnchor="text" w:hAnchor="margin" w:xAlign="right" w:y="1"/>
      <w:rPr>
        <w:rStyle w:val="af1"/>
      </w:rPr>
    </w:pPr>
    <w:r>
      <w:rPr>
        <w:rStyle w:val="af1"/>
      </w:rPr>
      <w:fldChar w:fldCharType="begin"/>
    </w:r>
    <w:r w:rsidR="003E62D5">
      <w:rPr>
        <w:rStyle w:val="af1"/>
      </w:rPr>
      <w:instrText xml:space="preserve">PAGE  </w:instrText>
    </w:r>
    <w:r>
      <w:rPr>
        <w:rStyle w:val="af1"/>
      </w:rPr>
      <w:fldChar w:fldCharType="separate"/>
    </w:r>
    <w:r w:rsidR="003665B7">
      <w:rPr>
        <w:rStyle w:val="af1"/>
        <w:noProof/>
      </w:rPr>
      <w:t>30</w:t>
    </w:r>
    <w:r>
      <w:rPr>
        <w:rStyle w:val="af1"/>
      </w:rPr>
      <w:fldChar w:fldCharType="end"/>
    </w:r>
  </w:p>
  <w:p w:rsidR="003E62D5" w:rsidRDefault="003E62D5">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77" w:rsidRDefault="001D4877">
      <w:r>
        <w:separator/>
      </w:r>
    </w:p>
  </w:footnote>
  <w:footnote w:type="continuationSeparator" w:id="0">
    <w:p w:rsidR="001D4877" w:rsidRDefault="001D4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5">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7">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4"/>
  </w:num>
  <w:num w:numId="3">
    <w:abstractNumId w:val="31"/>
  </w:num>
  <w:num w:numId="4">
    <w:abstractNumId w:val="26"/>
  </w:num>
  <w:num w:numId="5">
    <w:abstractNumId w:val="7"/>
  </w:num>
  <w:num w:numId="6">
    <w:abstractNumId w:val="6"/>
  </w:num>
  <w:num w:numId="7">
    <w:abstractNumId w:val="18"/>
  </w:num>
  <w:num w:numId="8">
    <w:abstractNumId w:val="23"/>
  </w:num>
  <w:num w:numId="9">
    <w:abstractNumId w:val="8"/>
  </w:num>
  <w:num w:numId="10">
    <w:abstractNumId w:val="32"/>
  </w:num>
  <w:num w:numId="11">
    <w:abstractNumId w:val="17"/>
  </w:num>
  <w:num w:numId="12">
    <w:abstractNumId w:val="9"/>
  </w:num>
  <w:num w:numId="13">
    <w:abstractNumId w:val="16"/>
  </w:num>
  <w:num w:numId="14">
    <w:abstractNumId w:val="22"/>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1"/>
  </w:num>
  <w:num w:numId="19">
    <w:abstractNumId w:val="28"/>
  </w:num>
  <w:num w:numId="20">
    <w:abstractNumId w:val="30"/>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15"/>
  </w:num>
  <w:num w:numId="28">
    <w:abstractNumId w:val="33"/>
  </w:num>
  <w:num w:numId="29">
    <w:abstractNumId w:val="5"/>
  </w:num>
  <w:num w:numId="30">
    <w:abstractNumId w:val="25"/>
  </w:num>
  <w:num w:numId="31">
    <w:abstractNumId w:val="27"/>
  </w:num>
  <w:num w:numId="32">
    <w:abstractNumId w:val="0"/>
  </w:num>
  <w:num w:numId="33">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hdrShapeDefaults>
    <o:shapedefaults v:ext="edit" spidmax="143362"/>
  </w:hdrShapeDefaults>
  <w:footnotePr>
    <w:footnote w:id="-1"/>
    <w:footnote w:id="0"/>
  </w:footnotePr>
  <w:endnotePr>
    <w:endnote w:id="-1"/>
    <w:endnote w:id="0"/>
  </w:endnotePr>
  <w:compat/>
  <w:rsids>
    <w:rsidRoot w:val="000D42AD"/>
    <w:rsid w:val="00001A2D"/>
    <w:rsid w:val="0000479C"/>
    <w:rsid w:val="00004C5E"/>
    <w:rsid w:val="00015DD0"/>
    <w:rsid w:val="00016D39"/>
    <w:rsid w:val="00016EFB"/>
    <w:rsid w:val="00021AC4"/>
    <w:rsid w:val="00024650"/>
    <w:rsid w:val="000259AE"/>
    <w:rsid w:val="000428A6"/>
    <w:rsid w:val="000459F9"/>
    <w:rsid w:val="00045C88"/>
    <w:rsid w:val="00045E7C"/>
    <w:rsid w:val="00052E7C"/>
    <w:rsid w:val="00053164"/>
    <w:rsid w:val="00055BB0"/>
    <w:rsid w:val="00062F5C"/>
    <w:rsid w:val="0006390E"/>
    <w:rsid w:val="000649B9"/>
    <w:rsid w:val="00070301"/>
    <w:rsid w:val="0007337D"/>
    <w:rsid w:val="00076535"/>
    <w:rsid w:val="00084CC2"/>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05BD2"/>
    <w:rsid w:val="00114CFE"/>
    <w:rsid w:val="00114E58"/>
    <w:rsid w:val="00122250"/>
    <w:rsid w:val="001227D2"/>
    <w:rsid w:val="00123FB8"/>
    <w:rsid w:val="00126566"/>
    <w:rsid w:val="0013175A"/>
    <w:rsid w:val="001346F4"/>
    <w:rsid w:val="00135660"/>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D4877"/>
    <w:rsid w:val="001F119C"/>
    <w:rsid w:val="001F2C9F"/>
    <w:rsid w:val="00212DC6"/>
    <w:rsid w:val="00216456"/>
    <w:rsid w:val="0021713C"/>
    <w:rsid w:val="0022205D"/>
    <w:rsid w:val="00225088"/>
    <w:rsid w:val="00230D4D"/>
    <w:rsid w:val="00231FA2"/>
    <w:rsid w:val="00232D97"/>
    <w:rsid w:val="00233219"/>
    <w:rsid w:val="002347E5"/>
    <w:rsid w:val="00235FF6"/>
    <w:rsid w:val="002376BE"/>
    <w:rsid w:val="0024389E"/>
    <w:rsid w:val="00243D5A"/>
    <w:rsid w:val="00243EC0"/>
    <w:rsid w:val="00246FEE"/>
    <w:rsid w:val="002516FA"/>
    <w:rsid w:val="00262055"/>
    <w:rsid w:val="00262489"/>
    <w:rsid w:val="0027006D"/>
    <w:rsid w:val="00275F90"/>
    <w:rsid w:val="002816FF"/>
    <w:rsid w:val="002832FB"/>
    <w:rsid w:val="00283AEC"/>
    <w:rsid w:val="00286C10"/>
    <w:rsid w:val="00290B2B"/>
    <w:rsid w:val="0029468D"/>
    <w:rsid w:val="00297EB8"/>
    <w:rsid w:val="002A759C"/>
    <w:rsid w:val="002C5D89"/>
    <w:rsid w:val="002C7B96"/>
    <w:rsid w:val="002D09A1"/>
    <w:rsid w:val="002D1626"/>
    <w:rsid w:val="002D3A52"/>
    <w:rsid w:val="002D5560"/>
    <w:rsid w:val="002D6E55"/>
    <w:rsid w:val="002E4341"/>
    <w:rsid w:val="002E4BAD"/>
    <w:rsid w:val="002F29AA"/>
    <w:rsid w:val="002F375B"/>
    <w:rsid w:val="002F7D9F"/>
    <w:rsid w:val="00300AA7"/>
    <w:rsid w:val="0030447C"/>
    <w:rsid w:val="00316BD3"/>
    <w:rsid w:val="003302EE"/>
    <w:rsid w:val="003349FB"/>
    <w:rsid w:val="00343A3F"/>
    <w:rsid w:val="00343F4D"/>
    <w:rsid w:val="00344840"/>
    <w:rsid w:val="0035028E"/>
    <w:rsid w:val="00355BDA"/>
    <w:rsid w:val="00355F16"/>
    <w:rsid w:val="003665B7"/>
    <w:rsid w:val="00374450"/>
    <w:rsid w:val="00377D13"/>
    <w:rsid w:val="00380364"/>
    <w:rsid w:val="003808F1"/>
    <w:rsid w:val="00382578"/>
    <w:rsid w:val="0038343B"/>
    <w:rsid w:val="00383A43"/>
    <w:rsid w:val="00385132"/>
    <w:rsid w:val="00385357"/>
    <w:rsid w:val="00385D93"/>
    <w:rsid w:val="003A0674"/>
    <w:rsid w:val="003A1F7E"/>
    <w:rsid w:val="003A729A"/>
    <w:rsid w:val="003B3683"/>
    <w:rsid w:val="003B3DF3"/>
    <w:rsid w:val="003B50DE"/>
    <w:rsid w:val="003C06E1"/>
    <w:rsid w:val="003C1D7B"/>
    <w:rsid w:val="003C2A1E"/>
    <w:rsid w:val="003C5140"/>
    <w:rsid w:val="003C764F"/>
    <w:rsid w:val="003D152D"/>
    <w:rsid w:val="003D309A"/>
    <w:rsid w:val="003D472C"/>
    <w:rsid w:val="003D4845"/>
    <w:rsid w:val="003D4A4D"/>
    <w:rsid w:val="003D6DB2"/>
    <w:rsid w:val="003E5C7C"/>
    <w:rsid w:val="003E62D5"/>
    <w:rsid w:val="003F0151"/>
    <w:rsid w:val="003F1386"/>
    <w:rsid w:val="0040064F"/>
    <w:rsid w:val="0040238A"/>
    <w:rsid w:val="00402AE8"/>
    <w:rsid w:val="00420B65"/>
    <w:rsid w:val="00420CBF"/>
    <w:rsid w:val="004225E9"/>
    <w:rsid w:val="00423940"/>
    <w:rsid w:val="00423FB4"/>
    <w:rsid w:val="004323E5"/>
    <w:rsid w:val="004331BE"/>
    <w:rsid w:val="00433F34"/>
    <w:rsid w:val="0043465F"/>
    <w:rsid w:val="004362E1"/>
    <w:rsid w:val="00441CD8"/>
    <w:rsid w:val="0045007D"/>
    <w:rsid w:val="00453689"/>
    <w:rsid w:val="004542D2"/>
    <w:rsid w:val="004551A3"/>
    <w:rsid w:val="00456805"/>
    <w:rsid w:val="00456BA8"/>
    <w:rsid w:val="004608CA"/>
    <w:rsid w:val="0046581F"/>
    <w:rsid w:val="00466458"/>
    <w:rsid w:val="00471319"/>
    <w:rsid w:val="004734B6"/>
    <w:rsid w:val="00473985"/>
    <w:rsid w:val="00476948"/>
    <w:rsid w:val="00481A86"/>
    <w:rsid w:val="00491819"/>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61B4"/>
    <w:rsid w:val="004F01D3"/>
    <w:rsid w:val="004F635B"/>
    <w:rsid w:val="005005D4"/>
    <w:rsid w:val="005037ED"/>
    <w:rsid w:val="00506118"/>
    <w:rsid w:val="00511BB6"/>
    <w:rsid w:val="00515081"/>
    <w:rsid w:val="005200A2"/>
    <w:rsid w:val="005208B6"/>
    <w:rsid w:val="00521C14"/>
    <w:rsid w:val="00523BFD"/>
    <w:rsid w:val="0052457B"/>
    <w:rsid w:val="005267D9"/>
    <w:rsid w:val="00527F9D"/>
    <w:rsid w:val="0053735F"/>
    <w:rsid w:val="00537D3C"/>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4A9F"/>
    <w:rsid w:val="005B5CAD"/>
    <w:rsid w:val="005B7702"/>
    <w:rsid w:val="005C121A"/>
    <w:rsid w:val="005C16EA"/>
    <w:rsid w:val="005C3CE5"/>
    <w:rsid w:val="005C68F8"/>
    <w:rsid w:val="005D52D0"/>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5A65"/>
    <w:rsid w:val="00656DD4"/>
    <w:rsid w:val="0066294F"/>
    <w:rsid w:val="0066446B"/>
    <w:rsid w:val="00664B9E"/>
    <w:rsid w:val="00667A8A"/>
    <w:rsid w:val="006778D3"/>
    <w:rsid w:val="006854C0"/>
    <w:rsid w:val="0069260F"/>
    <w:rsid w:val="006943EF"/>
    <w:rsid w:val="00694E69"/>
    <w:rsid w:val="00695A3A"/>
    <w:rsid w:val="006962C2"/>
    <w:rsid w:val="006967E6"/>
    <w:rsid w:val="006A6616"/>
    <w:rsid w:val="006A6DC1"/>
    <w:rsid w:val="006A7B3D"/>
    <w:rsid w:val="006A7D87"/>
    <w:rsid w:val="006B7BD1"/>
    <w:rsid w:val="006C1456"/>
    <w:rsid w:val="006C26A1"/>
    <w:rsid w:val="006C30B0"/>
    <w:rsid w:val="006C5F5E"/>
    <w:rsid w:val="006C74DA"/>
    <w:rsid w:val="006D1C70"/>
    <w:rsid w:val="006D589C"/>
    <w:rsid w:val="006D69D2"/>
    <w:rsid w:val="006E0361"/>
    <w:rsid w:val="006E384C"/>
    <w:rsid w:val="006F13B5"/>
    <w:rsid w:val="006F261C"/>
    <w:rsid w:val="006F7D94"/>
    <w:rsid w:val="00707DE2"/>
    <w:rsid w:val="00707E85"/>
    <w:rsid w:val="00714FAE"/>
    <w:rsid w:val="0071644F"/>
    <w:rsid w:val="00717188"/>
    <w:rsid w:val="00733250"/>
    <w:rsid w:val="007476ED"/>
    <w:rsid w:val="00756EE1"/>
    <w:rsid w:val="00757ADE"/>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4315"/>
    <w:rsid w:val="007B6141"/>
    <w:rsid w:val="007B61E1"/>
    <w:rsid w:val="007C5673"/>
    <w:rsid w:val="007D494D"/>
    <w:rsid w:val="007E24A0"/>
    <w:rsid w:val="007E3905"/>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5456"/>
    <w:rsid w:val="008658C7"/>
    <w:rsid w:val="008721CB"/>
    <w:rsid w:val="00872FD7"/>
    <w:rsid w:val="0087527D"/>
    <w:rsid w:val="0087572F"/>
    <w:rsid w:val="00890531"/>
    <w:rsid w:val="008A1843"/>
    <w:rsid w:val="008A222C"/>
    <w:rsid w:val="008A2D29"/>
    <w:rsid w:val="008A49B2"/>
    <w:rsid w:val="008B58B3"/>
    <w:rsid w:val="008B6890"/>
    <w:rsid w:val="008B7FF8"/>
    <w:rsid w:val="008C022A"/>
    <w:rsid w:val="008C0C37"/>
    <w:rsid w:val="008C4FD0"/>
    <w:rsid w:val="008C59A7"/>
    <w:rsid w:val="008D1932"/>
    <w:rsid w:val="008D1D07"/>
    <w:rsid w:val="008D2072"/>
    <w:rsid w:val="008E4A1B"/>
    <w:rsid w:val="008E5E08"/>
    <w:rsid w:val="008F0D55"/>
    <w:rsid w:val="008F41FC"/>
    <w:rsid w:val="00904F17"/>
    <w:rsid w:val="00910669"/>
    <w:rsid w:val="00914D4E"/>
    <w:rsid w:val="00922A5B"/>
    <w:rsid w:val="00927513"/>
    <w:rsid w:val="009424FE"/>
    <w:rsid w:val="009441AA"/>
    <w:rsid w:val="00955A43"/>
    <w:rsid w:val="00956582"/>
    <w:rsid w:val="0097665E"/>
    <w:rsid w:val="00982A5E"/>
    <w:rsid w:val="009933EA"/>
    <w:rsid w:val="009A48EB"/>
    <w:rsid w:val="009A67C6"/>
    <w:rsid w:val="009B3DD7"/>
    <w:rsid w:val="009C2D2C"/>
    <w:rsid w:val="009C3451"/>
    <w:rsid w:val="009C3D0B"/>
    <w:rsid w:val="009C4755"/>
    <w:rsid w:val="009C5150"/>
    <w:rsid w:val="009D1DC1"/>
    <w:rsid w:val="009D31FF"/>
    <w:rsid w:val="009D32AD"/>
    <w:rsid w:val="009D5473"/>
    <w:rsid w:val="009D5B82"/>
    <w:rsid w:val="009E3FF3"/>
    <w:rsid w:val="009F1EFD"/>
    <w:rsid w:val="009F2472"/>
    <w:rsid w:val="009F32FF"/>
    <w:rsid w:val="00A04909"/>
    <w:rsid w:val="00A077FD"/>
    <w:rsid w:val="00A1144F"/>
    <w:rsid w:val="00A120DC"/>
    <w:rsid w:val="00A16613"/>
    <w:rsid w:val="00A1684A"/>
    <w:rsid w:val="00A309B6"/>
    <w:rsid w:val="00A31539"/>
    <w:rsid w:val="00A31CD5"/>
    <w:rsid w:val="00A31FD1"/>
    <w:rsid w:val="00A32C2F"/>
    <w:rsid w:val="00A46796"/>
    <w:rsid w:val="00A47EC9"/>
    <w:rsid w:val="00A558BC"/>
    <w:rsid w:val="00A5774C"/>
    <w:rsid w:val="00A63887"/>
    <w:rsid w:val="00A66688"/>
    <w:rsid w:val="00A66D47"/>
    <w:rsid w:val="00A76B12"/>
    <w:rsid w:val="00A96604"/>
    <w:rsid w:val="00AA5123"/>
    <w:rsid w:val="00AB1308"/>
    <w:rsid w:val="00AB374D"/>
    <w:rsid w:val="00AB5BC3"/>
    <w:rsid w:val="00AB5F5C"/>
    <w:rsid w:val="00AB6403"/>
    <w:rsid w:val="00AC22C3"/>
    <w:rsid w:val="00AC5A63"/>
    <w:rsid w:val="00AE2B7C"/>
    <w:rsid w:val="00AE309A"/>
    <w:rsid w:val="00AE31B0"/>
    <w:rsid w:val="00AF43FB"/>
    <w:rsid w:val="00AF704B"/>
    <w:rsid w:val="00B02F53"/>
    <w:rsid w:val="00B030B3"/>
    <w:rsid w:val="00B1563F"/>
    <w:rsid w:val="00B15997"/>
    <w:rsid w:val="00B314A4"/>
    <w:rsid w:val="00B32366"/>
    <w:rsid w:val="00B50328"/>
    <w:rsid w:val="00B577E9"/>
    <w:rsid w:val="00B62D43"/>
    <w:rsid w:val="00B64959"/>
    <w:rsid w:val="00B70C7B"/>
    <w:rsid w:val="00B769AE"/>
    <w:rsid w:val="00B83FE4"/>
    <w:rsid w:val="00B852EC"/>
    <w:rsid w:val="00B876D5"/>
    <w:rsid w:val="00B91D9F"/>
    <w:rsid w:val="00B91E7E"/>
    <w:rsid w:val="00B9280E"/>
    <w:rsid w:val="00B93CEA"/>
    <w:rsid w:val="00B943D4"/>
    <w:rsid w:val="00B94D01"/>
    <w:rsid w:val="00B952D3"/>
    <w:rsid w:val="00B961C5"/>
    <w:rsid w:val="00B97D3A"/>
    <w:rsid w:val="00BC169A"/>
    <w:rsid w:val="00BC1C01"/>
    <w:rsid w:val="00BC1E4B"/>
    <w:rsid w:val="00BD278D"/>
    <w:rsid w:val="00BD49CB"/>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2551"/>
    <w:rsid w:val="00CA4E02"/>
    <w:rsid w:val="00CA564A"/>
    <w:rsid w:val="00CA78E0"/>
    <w:rsid w:val="00CB2BA5"/>
    <w:rsid w:val="00CC0686"/>
    <w:rsid w:val="00CC4183"/>
    <w:rsid w:val="00CC464A"/>
    <w:rsid w:val="00CC7165"/>
    <w:rsid w:val="00CD0211"/>
    <w:rsid w:val="00CD3DC5"/>
    <w:rsid w:val="00CD5E25"/>
    <w:rsid w:val="00CE78A5"/>
    <w:rsid w:val="00D00617"/>
    <w:rsid w:val="00D0109C"/>
    <w:rsid w:val="00D02E95"/>
    <w:rsid w:val="00D04E72"/>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7098"/>
    <w:rsid w:val="00D72509"/>
    <w:rsid w:val="00D80154"/>
    <w:rsid w:val="00D85716"/>
    <w:rsid w:val="00D86C5B"/>
    <w:rsid w:val="00D876E3"/>
    <w:rsid w:val="00D8792C"/>
    <w:rsid w:val="00D87FDF"/>
    <w:rsid w:val="00D935D3"/>
    <w:rsid w:val="00D94A80"/>
    <w:rsid w:val="00DA09E7"/>
    <w:rsid w:val="00DA26EC"/>
    <w:rsid w:val="00DA33E8"/>
    <w:rsid w:val="00DB535D"/>
    <w:rsid w:val="00DB629E"/>
    <w:rsid w:val="00DC3987"/>
    <w:rsid w:val="00DC3B5A"/>
    <w:rsid w:val="00DC42D8"/>
    <w:rsid w:val="00DD6D84"/>
    <w:rsid w:val="00DE30F7"/>
    <w:rsid w:val="00DE3EBF"/>
    <w:rsid w:val="00DF0335"/>
    <w:rsid w:val="00DF355C"/>
    <w:rsid w:val="00E01B01"/>
    <w:rsid w:val="00E0637A"/>
    <w:rsid w:val="00E13478"/>
    <w:rsid w:val="00E14440"/>
    <w:rsid w:val="00E170AE"/>
    <w:rsid w:val="00E207C7"/>
    <w:rsid w:val="00E21034"/>
    <w:rsid w:val="00E230DE"/>
    <w:rsid w:val="00E33275"/>
    <w:rsid w:val="00E35688"/>
    <w:rsid w:val="00E3651E"/>
    <w:rsid w:val="00E464EB"/>
    <w:rsid w:val="00E530D7"/>
    <w:rsid w:val="00E705C5"/>
    <w:rsid w:val="00E76BCB"/>
    <w:rsid w:val="00E85CD3"/>
    <w:rsid w:val="00E870B9"/>
    <w:rsid w:val="00E87C63"/>
    <w:rsid w:val="00E93BAA"/>
    <w:rsid w:val="00E96A15"/>
    <w:rsid w:val="00EA7CA9"/>
    <w:rsid w:val="00EB08AA"/>
    <w:rsid w:val="00EB10B2"/>
    <w:rsid w:val="00EB350B"/>
    <w:rsid w:val="00EC02C7"/>
    <w:rsid w:val="00EC7B7F"/>
    <w:rsid w:val="00ED6BAD"/>
    <w:rsid w:val="00ED72E8"/>
    <w:rsid w:val="00EE0C82"/>
    <w:rsid w:val="00EE208C"/>
    <w:rsid w:val="00EE3397"/>
    <w:rsid w:val="00EE3AC3"/>
    <w:rsid w:val="00F021AB"/>
    <w:rsid w:val="00F050B3"/>
    <w:rsid w:val="00F06B82"/>
    <w:rsid w:val="00F10698"/>
    <w:rsid w:val="00F15466"/>
    <w:rsid w:val="00F2515B"/>
    <w:rsid w:val="00F2640D"/>
    <w:rsid w:val="00F26DC9"/>
    <w:rsid w:val="00F32157"/>
    <w:rsid w:val="00F35D3F"/>
    <w:rsid w:val="00F36FFA"/>
    <w:rsid w:val="00F6435C"/>
    <w:rsid w:val="00F64DE6"/>
    <w:rsid w:val="00F66725"/>
    <w:rsid w:val="00F806D2"/>
    <w:rsid w:val="00F919A3"/>
    <w:rsid w:val="00F951F8"/>
    <w:rsid w:val="00F963C9"/>
    <w:rsid w:val="00F97C89"/>
    <w:rsid w:val="00FA595B"/>
    <w:rsid w:val="00FB0276"/>
    <w:rsid w:val="00FB0B6F"/>
    <w:rsid w:val="00FC4000"/>
    <w:rsid w:val="00FC6A4A"/>
    <w:rsid w:val="00FD137A"/>
    <w:rsid w:val="00FE1EFE"/>
    <w:rsid w:val="00FE44A6"/>
    <w:rsid w:val="00FE5CD1"/>
    <w:rsid w:val="00FE5F4B"/>
    <w:rsid w:val="00FF575E"/>
    <w:rsid w:val="00FF64C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uiPriority w:val="99"/>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450438798">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999113471">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5594-4200-4062-B65C-F2D10329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11484</Words>
  <Characters>65461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76792</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7</cp:revision>
  <cp:lastPrinted>2013-05-22T07:04:00Z</cp:lastPrinted>
  <dcterms:created xsi:type="dcterms:W3CDTF">2016-07-06T10:24:00Z</dcterms:created>
  <dcterms:modified xsi:type="dcterms:W3CDTF">2016-07-08T10:52:00Z</dcterms:modified>
</cp:coreProperties>
</file>